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page" w:horzAnchor="page" w:tblpX="1018" w:tblpY="436"/>
        <w:tblW w:w="6000"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407"/>
        <w:gridCol w:w="7784"/>
        <w:gridCol w:w="1359"/>
      </w:tblGrid>
      <w:tr w:rsidR="00DE39BE" w:rsidTr="00D81FD8">
        <w:trPr>
          <w:trHeight w:val="1087"/>
        </w:trPr>
        <w:tc>
          <w:tcPr>
            <w:tcW w:w="667" w:type="pct"/>
            <w:tcBorders>
              <w:top w:val="threeDEmboss" w:sz="6" w:space="0" w:color="auto"/>
              <w:left w:val="threeDEmboss" w:sz="6" w:space="0" w:color="auto"/>
              <w:bottom w:val="threeDEmboss" w:sz="6" w:space="0" w:color="auto"/>
              <w:right w:val="single" w:sz="4" w:space="0" w:color="auto"/>
            </w:tcBorders>
            <w:vAlign w:val="center"/>
          </w:tcPr>
          <w:p w:rsidR="00DE39BE" w:rsidRDefault="00DE39BE" w:rsidP="00D81FD8">
            <w:pPr>
              <w:tabs>
                <w:tab w:val="left" w:pos="720"/>
              </w:tabs>
              <w:rPr>
                <w:rFonts w:ascii="Arial" w:hAnsi="Arial" w:cs="Arial"/>
                <w:highlight w:val="yellow"/>
              </w:rPr>
            </w:pPr>
            <w:r>
              <w:rPr>
                <w:noProof/>
                <w:lang w:val="en-US"/>
              </w:rPr>
              <w:drawing>
                <wp:anchor distT="0" distB="0" distL="114300" distR="114300" simplePos="0" relativeHeight="251659264" behindDoc="1" locked="0" layoutInCell="1" allowOverlap="1" wp14:anchorId="10257EB5" wp14:editId="097AAE10">
                  <wp:simplePos x="0" y="0"/>
                  <wp:positionH relativeFrom="column">
                    <wp:posOffset>31115</wp:posOffset>
                  </wp:positionH>
                  <wp:positionV relativeFrom="paragraph">
                    <wp:posOffset>30480</wp:posOffset>
                  </wp:positionV>
                  <wp:extent cx="549910" cy="552450"/>
                  <wp:effectExtent l="0" t="0" r="2540" b="0"/>
                  <wp:wrapNone/>
                  <wp:docPr id="3" name="Imagen 3" descr="Escudo cur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urv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9910" cy="552450"/>
                          </a:xfrm>
                          <a:prstGeom prst="rect">
                            <a:avLst/>
                          </a:prstGeom>
                          <a:noFill/>
                        </pic:spPr>
                      </pic:pic>
                    </a:graphicData>
                  </a:graphic>
                  <wp14:sizeRelH relativeFrom="page">
                    <wp14:pctWidth>0</wp14:pctWidth>
                  </wp14:sizeRelH>
                  <wp14:sizeRelV relativeFrom="page">
                    <wp14:pctHeight>0</wp14:pctHeight>
                  </wp14:sizeRelV>
                </wp:anchor>
              </w:drawing>
            </w:r>
          </w:p>
          <w:p w:rsidR="00DE39BE" w:rsidRDefault="00DE39BE" w:rsidP="00D81FD8">
            <w:pPr>
              <w:rPr>
                <w:rFonts w:ascii="Arial" w:hAnsi="Arial" w:cs="Arial"/>
                <w:highlight w:val="yellow"/>
              </w:rPr>
            </w:pPr>
          </w:p>
        </w:tc>
        <w:tc>
          <w:tcPr>
            <w:tcW w:w="3689" w:type="pct"/>
            <w:tcBorders>
              <w:top w:val="threeDEmboss" w:sz="6" w:space="0" w:color="auto"/>
              <w:left w:val="single" w:sz="4" w:space="0" w:color="auto"/>
              <w:bottom w:val="threeDEmboss" w:sz="6" w:space="0" w:color="auto"/>
              <w:right w:val="single" w:sz="4" w:space="0" w:color="auto"/>
            </w:tcBorders>
            <w:vAlign w:val="center"/>
            <w:hideMark/>
          </w:tcPr>
          <w:p w:rsidR="00DE39BE" w:rsidRPr="009C1F2A" w:rsidRDefault="00DE39BE" w:rsidP="00D81FD8">
            <w:pPr>
              <w:pStyle w:val="Ttulo1"/>
              <w:spacing w:before="0"/>
              <w:jc w:val="center"/>
              <w:rPr>
                <w:rFonts w:ascii="Times New Roman" w:hAnsi="Times New Roman"/>
                <w:b w:val="0"/>
                <w:color w:val="000000" w:themeColor="text1"/>
                <w:sz w:val="24"/>
                <w:szCs w:val="24"/>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1F2A">
              <w:rPr>
                <w:rFonts w:ascii="Times New Roman" w:hAnsi="Times New Roman"/>
                <w:b w:val="0"/>
                <w:color w:val="000000" w:themeColor="text1"/>
                <w:sz w:val="24"/>
                <w:szCs w:val="24"/>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INSTITUCIÒN EDUCATIVA DARÌO DE BEDOUT</w:t>
            </w:r>
          </w:p>
          <w:p w:rsidR="00DE39BE" w:rsidRPr="00F524E5" w:rsidRDefault="00DE39BE" w:rsidP="00D81FD8">
            <w:pPr>
              <w:pStyle w:val="Sinespaciado"/>
              <w:jc w:val="center"/>
              <w:rPr>
                <w:b/>
                <w:i/>
                <w:sz w:val="24"/>
                <w:szCs w:val="24"/>
              </w:rPr>
            </w:pPr>
            <w:r w:rsidRPr="00F524E5">
              <w:rPr>
                <w:b/>
                <w:i/>
                <w:sz w:val="24"/>
                <w:szCs w:val="24"/>
              </w:rPr>
              <w:t>“Inspirando Beduistas para el presente y futuro”</w:t>
            </w:r>
          </w:p>
          <w:p w:rsidR="00DE39BE" w:rsidRDefault="00DE39BE" w:rsidP="00D81FD8">
            <w:pPr>
              <w:jc w:val="center"/>
              <w:rPr>
                <w:rFonts w:ascii="Edwardian Script ITC" w:hAnsi="Edwardian Script ITC"/>
                <w:i/>
                <w:sz w:val="16"/>
                <w:szCs w:val="16"/>
              </w:rPr>
            </w:pPr>
            <w:r>
              <w:rPr>
                <w:b/>
                <w:i/>
              </w:rPr>
              <w:t>NIT:811043134-5      DANE:105266000312</w:t>
            </w:r>
          </w:p>
        </w:tc>
        <w:tc>
          <w:tcPr>
            <w:tcW w:w="644" w:type="pct"/>
            <w:tcBorders>
              <w:top w:val="threeDEmboss" w:sz="6" w:space="0" w:color="auto"/>
              <w:left w:val="single" w:sz="4" w:space="0" w:color="auto"/>
              <w:bottom w:val="threeDEmboss" w:sz="6" w:space="0" w:color="auto"/>
              <w:right w:val="threeDEmboss" w:sz="6" w:space="0" w:color="auto"/>
            </w:tcBorders>
            <w:vAlign w:val="center"/>
            <w:hideMark/>
          </w:tcPr>
          <w:p w:rsidR="00DE39BE" w:rsidRDefault="00DE39BE" w:rsidP="00D81FD8">
            <w:pPr>
              <w:rPr>
                <w:rFonts w:ascii="Arial" w:hAnsi="Arial" w:cs="Arial"/>
                <w:noProof/>
                <w:sz w:val="16"/>
                <w:szCs w:val="16"/>
              </w:rPr>
            </w:pPr>
            <w:r>
              <w:rPr>
                <w:noProof/>
                <w:lang w:val="en-US"/>
              </w:rPr>
              <w:drawing>
                <wp:anchor distT="0" distB="0" distL="114300" distR="114300" simplePos="0" relativeHeight="251660288" behindDoc="0" locked="0" layoutInCell="1" allowOverlap="1" wp14:anchorId="42745A27" wp14:editId="04B368CE">
                  <wp:simplePos x="0" y="0"/>
                  <wp:positionH relativeFrom="column">
                    <wp:posOffset>127635</wp:posOffset>
                  </wp:positionH>
                  <wp:positionV relativeFrom="paragraph">
                    <wp:posOffset>10160</wp:posOffset>
                  </wp:positionV>
                  <wp:extent cx="402590" cy="6762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590" cy="676275"/>
                          </a:xfrm>
                          <a:prstGeom prst="rect">
                            <a:avLst/>
                          </a:prstGeom>
                          <a:noFill/>
                        </pic:spPr>
                      </pic:pic>
                    </a:graphicData>
                  </a:graphic>
                  <wp14:sizeRelH relativeFrom="margin">
                    <wp14:pctWidth>0</wp14:pctWidth>
                  </wp14:sizeRelH>
                  <wp14:sizeRelV relativeFrom="margin">
                    <wp14:pctHeight>0</wp14:pctHeight>
                  </wp14:sizeRelV>
                </wp:anchor>
              </w:drawing>
            </w:r>
          </w:p>
        </w:tc>
      </w:tr>
      <w:tr w:rsidR="00DE39BE" w:rsidTr="00D81FD8">
        <w:trPr>
          <w:trHeight w:val="249"/>
        </w:trPr>
        <w:tc>
          <w:tcPr>
            <w:tcW w:w="667" w:type="pct"/>
            <w:tcBorders>
              <w:top w:val="threeDEmboss" w:sz="6" w:space="0" w:color="auto"/>
              <w:left w:val="threeDEmboss" w:sz="6" w:space="0" w:color="auto"/>
              <w:bottom w:val="threeDEmboss" w:sz="6" w:space="0" w:color="auto"/>
              <w:right w:val="single" w:sz="4" w:space="0" w:color="auto"/>
            </w:tcBorders>
            <w:vAlign w:val="center"/>
            <w:hideMark/>
          </w:tcPr>
          <w:p w:rsidR="00DE39BE" w:rsidRPr="00FE3DD0" w:rsidRDefault="00DE39BE" w:rsidP="00D81FD8">
            <w:pPr>
              <w:jc w:val="center"/>
              <w:rPr>
                <w:i/>
                <w:sz w:val="20"/>
                <w:szCs w:val="20"/>
              </w:rPr>
            </w:pPr>
            <w:r w:rsidRPr="00FE3DD0">
              <w:rPr>
                <w:i/>
                <w:sz w:val="20"/>
                <w:szCs w:val="20"/>
              </w:rPr>
              <w:t>Código</w:t>
            </w:r>
            <w:r>
              <w:rPr>
                <w:i/>
                <w:sz w:val="20"/>
                <w:szCs w:val="20"/>
              </w:rPr>
              <w:t>:</w:t>
            </w:r>
            <w:r w:rsidRPr="00FE3DD0">
              <w:rPr>
                <w:i/>
                <w:sz w:val="20"/>
                <w:szCs w:val="20"/>
              </w:rPr>
              <w:t xml:space="preserve"> </w:t>
            </w:r>
            <w:r>
              <w:rPr>
                <w:i/>
                <w:sz w:val="20"/>
                <w:szCs w:val="20"/>
              </w:rPr>
              <w:t>M3</w:t>
            </w:r>
          </w:p>
        </w:tc>
        <w:tc>
          <w:tcPr>
            <w:tcW w:w="3689" w:type="pct"/>
            <w:tcBorders>
              <w:top w:val="threeDEmboss" w:sz="6" w:space="0" w:color="auto"/>
              <w:left w:val="single" w:sz="4" w:space="0" w:color="auto"/>
              <w:bottom w:val="threeDEmboss" w:sz="6" w:space="0" w:color="auto"/>
              <w:right w:val="single" w:sz="4" w:space="0" w:color="auto"/>
            </w:tcBorders>
            <w:vAlign w:val="center"/>
          </w:tcPr>
          <w:p w:rsidR="00DE39BE" w:rsidRDefault="00DE39BE" w:rsidP="00D81FD8">
            <w:pPr>
              <w:jc w:val="center"/>
              <w:rPr>
                <w:b/>
                <w:i/>
                <w:sz w:val="20"/>
                <w:szCs w:val="20"/>
              </w:rPr>
            </w:pPr>
            <w:r>
              <w:rPr>
                <w:b/>
              </w:rPr>
              <w:t>COMUNICADOS</w:t>
            </w:r>
          </w:p>
        </w:tc>
        <w:tc>
          <w:tcPr>
            <w:tcW w:w="644" w:type="pct"/>
            <w:tcBorders>
              <w:top w:val="threeDEmboss" w:sz="6" w:space="0" w:color="auto"/>
              <w:left w:val="single" w:sz="4" w:space="0" w:color="auto"/>
              <w:bottom w:val="threeDEmboss" w:sz="6" w:space="0" w:color="auto"/>
              <w:right w:val="threeDEmboss" w:sz="6" w:space="0" w:color="auto"/>
            </w:tcBorders>
            <w:vAlign w:val="center"/>
          </w:tcPr>
          <w:p w:rsidR="00DE39BE" w:rsidRPr="000A2DE9" w:rsidRDefault="00DE39BE" w:rsidP="00D81FD8">
            <w:pPr>
              <w:jc w:val="center"/>
              <w:rPr>
                <w:i/>
                <w:sz w:val="20"/>
                <w:szCs w:val="20"/>
              </w:rPr>
            </w:pPr>
            <w:r w:rsidRPr="000A2DE9">
              <w:rPr>
                <w:i/>
                <w:sz w:val="20"/>
                <w:szCs w:val="20"/>
              </w:rPr>
              <w:t>Versión 3</w:t>
            </w:r>
          </w:p>
        </w:tc>
      </w:tr>
    </w:tbl>
    <w:p w:rsidR="00ED393F" w:rsidRDefault="00ED393F"/>
    <w:p w:rsidR="007F56FF" w:rsidRPr="00374CD6" w:rsidRDefault="00374CD6" w:rsidP="00374CD6">
      <w:pPr>
        <w:pStyle w:val="Sinespaciado"/>
        <w:jc w:val="center"/>
        <w:rPr>
          <w:rFonts w:ascii="Arial" w:hAnsi="Arial" w:cs="Arial"/>
          <w:b/>
          <w:sz w:val="24"/>
          <w:szCs w:val="24"/>
        </w:rPr>
      </w:pPr>
      <w:r w:rsidRPr="00374CD6">
        <w:rPr>
          <w:rFonts w:ascii="Arial" w:hAnsi="Arial" w:cs="Arial"/>
          <w:b/>
          <w:sz w:val="24"/>
          <w:szCs w:val="24"/>
        </w:rPr>
        <w:t>INFORME</w:t>
      </w:r>
      <w:r w:rsidR="00DB03A1">
        <w:rPr>
          <w:rFonts w:ascii="Arial" w:hAnsi="Arial" w:cs="Arial"/>
          <w:b/>
          <w:sz w:val="24"/>
          <w:szCs w:val="24"/>
        </w:rPr>
        <w:t xml:space="preserve"> EJECUTIVO</w:t>
      </w:r>
    </w:p>
    <w:p w:rsidR="00374CD6" w:rsidRPr="00374CD6" w:rsidRDefault="00374CD6" w:rsidP="00374CD6">
      <w:pPr>
        <w:pStyle w:val="Sinespaciado"/>
        <w:jc w:val="center"/>
        <w:rPr>
          <w:rFonts w:ascii="Arial" w:hAnsi="Arial" w:cs="Arial"/>
          <w:b/>
          <w:sz w:val="24"/>
          <w:szCs w:val="24"/>
        </w:rPr>
      </w:pPr>
      <w:r w:rsidRPr="00374CD6">
        <w:rPr>
          <w:rFonts w:ascii="Arial" w:hAnsi="Arial" w:cs="Arial"/>
          <w:b/>
          <w:sz w:val="24"/>
          <w:szCs w:val="24"/>
        </w:rPr>
        <w:t>RENDICION DE CUENTAS</w:t>
      </w:r>
    </w:p>
    <w:p w:rsidR="00374CD6" w:rsidRPr="005077D0" w:rsidRDefault="00374CD6" w:rsidP="00374CD6">
      <w:pPr>
        <w:pStyle w:val="Sinespaciado"/>
        <w:jc w:val="center"/>
        <w:rPr>
          <w:rFonts w:ascii="Arial" w:hAnsi="Arial" w:cs="Arial"/>
          <w:sz w:val="24"/>
          <w:szCs w:val="24"/>
        </w:rPr>
      </w:pPr>
      <w:r w:rsidRPr="00374CD6">
        <w:rPr>
          <w:rFonts w:ascii="Arial" w:hAnsi="Arial" w:cs="Arial"/>
          <w:b/>
          <w:sz w:val="24"/>
          <w:szCs w:val="24"/>
        </w:rPr>
        <w:t>AÑO 2020</w:t>
      </w:r>
    </w:p>
    <w:p w:rsidR="00EC425A" w:rsidRDefault="00EC425A" w:rsidP="00056924">
      <w:pPr>
        <w:pStyle w:val="Sinespaciado"/>
        <w:jc w:val="both"/>
        <w:rPr>
          <w:rFonts w:ascii="Arial" w:hAnsi="Arial" w:cs="Arial"/>
          <w:sz w:val="24"/>
          <w:szCs w:val="24"/>
        </w:rPr>
      </w:pPr>
    </w:p>
    <w:p w:rsidR="00EC425A" w:rsidRPr="005077D0" w:rsidRDefault="00374CD6" w:rsidP="00374CD6">
      <w:pPr>
        <w:pStyle w:val="Sinespaciado"/>
        <w:jc w:val="both"/>
        <w:rPr>
          <w:rFonts w:ascii="Arial" w:hAnsi="Arial" w:cs="Arial"/>
          <w:sz w:val="24"/>
          <w:szCs w:val="24"/>
        </w:rPr>
      </w:pPr>
      <w:r w:rsidRPr="000C26AF">
        <w:rPr>
          <w:rFonts w:ascii="Arial" w:hAnsi="Arial" w:cs="Arial"/>
          <w:b/>
          <w:sz w:val="24"/>
          <w:szCs w:val="24"/>
        </w:rPr>
        <w:t>OBJETIVO</w:t>
      </w:r>
      <w:r w:rsidR="00F14360">
        <w:rPr>
          <w:rFonts w:ascii="Arial" w:hAnsi="Arial" w:cs="Arial"/>
          <w:sz w:val="24"/>
          <w:szCs w:val="24"/>
        </w:rPr>
        <w:t xml:space="preserve">: </w:t>
      </w:r>
      <w:r>
        <w:rPr>
          <w:rFonts w:ascii="Arial" w:hAnsi="Arial" w:cs="Arial"/>
          <w:sz w:val="24"/>
          <w:szCs w:val="24"/>
        </w:rPr>
        <w:t xml:space="preserve">Presentar informe con el fin de mantener una constante y fluida interacción con la ciudadanía propiciando escenarios de transparente participación y la entrega oportuna de productos e información sobre la gestión </w:t>
      </w:r>
    </w:p>
    <w:p w:rsidR="00EC0AF6" w:rsidRDefault="00EC0AF6" w:rsidP="00056924">
      <w:pPr>
        <w:pStyle w:val="Sinespaciado"/>
        <w:jc w:val="both"/>
        <w:rPr>
          <w:rFonts w:ascii="Arial" w:hAnsi="Arial" w:cs="Arial"/>
          <w:sz w:val="24"/>
          <w:szCs w:val="24"/>
        </w:rPr>
      </w:pPr>
    </w:p>
    <w:p w:rsidR="00093C9A" w:rsidRDefault="00093C9A" w:rsidP="00056924">
      <w:pPr>
        <w:pStyle w:val="Sinespaciado"/>
        <w:jc w:val="both"/>
        <w:rPr>
          <w:rFonts w:ascii="Arial" w:hAnsi="Arial" w:cs="Arial"/>
          <w:sz w:val="24"/>
          <w:szCs w:val="24"/>
        </w:rPr>
      </w:pPr>
    </w:p>
    <w:p w:rsidR="00C2790D" w:rsidRDefault="000C26AF" w:rsidP="003D7063">
      <w:pPr>
        <w:pStyle w:val="Sinespaciado"/>
        <w:numPr>
          <w:ilvl w:val="0"/>
          <w:numId w:val="4"/>
        </w:numPr>
        <w:jc w:val="both"/>
        <w:rPr>
          <w:rFonts w:ascii="Arial" w:hAnsi="Arial" w:cs="Arial"/>
          <w:sz w:val="24"/>
          <w:szCs w:val="24"/>
        </w:rPr>
      </w:pPr>
      <w:r>
        <w:rPr>
          <w:rFonts w:ascii="Arial" w:hAnsi="Arial" w:cs="Arial"/>
          <w:b/>
          <w:sz w:val="24"/>
          <w:szCs w:val="24"/>
        </w:rPr>
        <w:t>Ejecuciones adelantadas en el marco de la administración del Recurso público para la contingencia covid 19</w:t>
      </w:r>
      <w:r w:rsidR="00093C9A">
        <w:rPr>
          <w:rFonts w:ascii="Arial" w:hAnsi="Arial" w:cs="Arial"/>
          <w:sz w:val="24"/>
          <w:szCs w:val="24"/>
        </w:rPr>
        <w:t xml:space="preserve"> </w:t>
      </w:r>
    </w:p>
    <w:p w:rsidR="006F690F" w:rsidRDefault="006F690F" w:rsidP="006F690F">
      <w:pPr>
        <w:pStyle w:val="Sinespaciado"/>
        <w:ind w:left="720"/>
        <w:jc w:val="both"/>
        <w:rPr>
          <w:rFonts w:ascii="Arial" w:hAnsi="Arial" w:cs="Arial"/>
          <w:sz w:val="24"/>
          <w:szCs w:val="24"/>
        </w:rPr>
      </w:pPr>
      <w:r>
        <w:rPr>
          <w:rFonts w:ascii="Arial" w:hAnsi="Arial" w:cs="Arial"/>
          <w:sz w:val="24"/>
          <w:szCs w:val="24"/>
        </w:rPr>
        <w:t xml:space="preserve">Con el acuerdo </w:t>
      </w:r>
      <w:r w:rsidR="004A7E41">
        <w:rPr>
          <w:rFonts w:ascii="Arial" w:hAnsi="Arial" w:cs="Arial"/>
          <w:sz w:val="24"/>
          <w:szCs w:val="24"/>
        </w:rPr>
        <w:t xml:space="preserve">N° del Consejo Directivo de la Institución Educativa Darío de Bedout, se aprobó el Presupuesto para la vigencia 2020. </w:t>
      </w:r>
    </w:p>
    <w:p w:rsidR="004A7E41" w:rsidRDefault="004A7E41" w:rsidP="006F690F">
      <w:pPr>
        <w:pStyle w:val="Sinespaciado"/>
        <w:ind w:left="720"/>
        <w:jc w:val="both"/>
        <w:rPr>
          <w:rFonts w:ascii="Arial" w:hAnsi="Arial" w:cs="Arial"/>
          <w:sz w:val="24"/>
          <w:szCs w:val="24"/>
        </w:rPr>
      </w:pPr>
    </w:p>
    <w:p w:rsidR="004A7E41" w:rsidRPr="00ED755C" w:rsidRDefault="00ED755C" w:rsidP="006F690F">
      <w:pPr>
        <w:pStyle w:val="Sinespaciado"/>
        <w:ind w:left="720"/>
        <w:jc w:val="both"/>
        <w:rPr>
          <w:rFonts w:ascii="Arial" w:hAnsi="Arial" w:cs="Arial"/>
          <w:b/>
          <w:sz w:val="24"/>
          <w:szCs w:val="24"/>
        </w:rPr>
      </w:pPr>
      <w:r>
        <w:rPr>
          <w:rFonts w:ascii="Arial" w:hAnsi="Arial" w:cs="Arial"/>
          <w:b/>
          <w:sz w:val="24"/>
          <w:szCs w:val="24"/>
        </w:rPr>
        <w:t xml:space="preserve">CONTRATOS DESARROLLADOS </w:t>
      </w:r>
      <w:r w:rsidRPr="00ED755C">
        <w:rPr>
          <w:rFonts w:ascii="Arial" w:hAnsi="Arial" w:cs="Arial"/>
          <w:b/>
          <w:sz w:val="24"/>
          <w:szCs w:val="24"/>
        </w:rPr>
        <w:t xml:space="preserve">PARA LA VIGENCIA 2020 </w:t>
      </w:r>
    </w:p>
    <w:p w:rsidR="00560797" w:rsidRDefault="00560797" w:rsidP="006F690F">
      <w:pPr>
        <w:pStyle w:val="Sinespaciado"/>
        <w:ind w:left="720"/>
        <w:jc w:val="both"/>
        <w:rPr>
          <w:rFonts w:ascii="Arial" w:hAnsi="Arial" w:cs="Arial"/>
          <w:sz w:val="24"/>
          <w:szCs w:val="24"/>
        </w:rPr>
      </w:pPr>
    </w:p>
    <w:tbl>
      <w:tblPr>
        <w:tblStyle w:val="Tablaconcuadrcula"/>
        <w:tblW w:w="8364" w:type="dxa"/>
        <w:tblInd w:w="562" w:type="dxa"/>
        <w:tblLook w:val="04A0" w:firstRow="1" w:lastRow="0" w:firstColumn="1" w:lastColumn="0" w:noHBand="0" w:noVBand="1"/>
      </w:tblPr>
      <w:tblGrid>
        <w:gridCol w:w="5954"/>
        <w:gridCol w:w="2410"/>
      </w:tblGrid>
      <w:tr w:rsidR="001E1FE2" w:rsidTr="00250027">
        <w:tc>
          <w:tcPr>
            <w:tcW w:w="5954" w:type="dxa"/>
          </w:tcPr>
          <w:p w:rsidR="001E1FE2" w:rsidRPr="00560797" w:rsidRDefault="00560797" w:rsidP="00560797">
            <w:pPr>
              <w:pStyle w:val="Sinespaciado"/>
              <w:jc w:val="center"/>
              <w:rPr>
                <w:rFonts w:ascii="Arial" w:hAnsi="Arial" w:cs="Arial"/>
                <w:b/>
                <w:i/>
                <w:sz w:val="24"/>
                <w:szCs w:val="24"/>
              </w:rPr>
            </w:pPr>
            <w:r w:rsidRPr="00560797">
              <w:rPr>
                <w:rFonts w:ascii="Arial" w:hAnsi="Arial" w:cs="Arial"/>
                <w:b/>
                <w:i/>
                <w:sz w:val="24"/>
                <w:szCs w:val="24"/>
              </w:rPr>
              <w:t>CONTRATO</w:t>
            </w:r>
          </w:p>
        </w:tc>
        <w:tc>
          <w:tcPr>
            <w:tcW w:w="2410" w:type="dxa"/>
          </w:tcPr>
          <w:p w:rsidR="001E1FE2" w:rsidRPr="00560797" w:rsidRDefault="00560797" w:rsidP="00BD136C">
            <w:pPr>
              <w:pStyle w:val="Sinespaciado"/>
              <w:jc w:val="center"/>
              <w:rPr>
                <w:rFonts w:ascii="Arial" w:hAnsi="Arial" w:cs="Arial"/>
                <w:b/>
                <w:i/>
                <w:sz w:val="24"/>
                <w:szCs w:val="24"/>
              </w:rPr>
            </w:pPr>
            <w:r w:rsidRPr="00560797">
              <w:rPr>
                <w:rFonts w:ascii="Arial" w:hAnsi="Arial" w:cs="Arial"/>
                <w:b/>
                <w:i/>
                <w:sz w:val="24"/>
                <w:szCs w:val="24"/>
              </w:rPr>
              <w:t>VALOR</w:t>
            </w:r>
          </w:p>
        </w:tc>
      </w:tr>
      <w:tr w:rsidR="001E1FE2" w:rsidTr="00250027">
        <w:tc>
          <w:tcPr>
            <w:tcW w:w="5954" w:type="dxa"/>
          </w:tcPr>
          <w:p w:rsidR="001E1FE2" w:rsidRDefault="00560797" w:rsidP="001E1FE2">
            <w:pPr>
              <w:pStyle w:val="Sinespaciado"/>
              <w:jc w:val="both"/>
              <w:rPr>
                <w:rFonts w:ascii="Arial" w:hAnsi="Arial" w:cs="Arial"/>
                <w:sz w:val="24"/>
                <w:szCs w:val="24"/>
              </w:rPr>
            </w:pPr>
            <w:r>
              <w:rPr>
                <w:rFonts w:ascii="Arial" w:hAnsi="Arial" w:cs="Arial"/>
                <w:sz w:val="24"/>
                <w:szCs w:val="24"/>
              </w:rPr>
              <w:t>Mantenimiento y compra de tintas y tóner para los equipos de impresión</w:t>
            </w:r>
          </w:p>
        </w:tc>
        <w:tc>
          <w:tcPr>
            <w:tcW w:w="2410" w:type="dxa"/>
          </w:tcPr>
          <w:p w:rsidR="001E1FE2" w:rsidRDefault="00560797" w:rsidP="00BD136C">
            <w:pPr>
              <w:pStyle w:val="Sinespaciado"/>
              <w:jc w:val="center"/>
              <w:rPr>
                <w:rFonts w:ascii="Arial" w:hAnsi="Arial" w:cs="Arial"/>
                <w:sz w:val="24"/>
                <w:szCs w:val="24"/>
              </w:rPr>
            </w:pPr>
            <w:r>
              <w:rPr>
                <w:rFonts w:ascii="Arial" w:hAnsi="Arial" w:cs="Arial"/>
                <w:sz w:val="24"/>
                <w:szCs w:val="24"/>
              </w:rPr>
              <w:t>$ 4.524.380</w:t>
            </w:r>
          </w:p>
        </w:tc>
      </w:tr>
      <w:tr w:rsidR="001E1FE2" w:rsidTr="00250027">
        <w:tc>
          <w:tcPr>
            <w:tcW w:w="5954" w:type="dxa"/>
          </w:tcPr>
          <w:p w:rsidR="001E1FE2" w:rsidRDefault="00560797" w:rsidP="001E1FE2">
            <w:pPr>
              <w:pStyle w:val="Sinespaciado"/>
              <w:jc w:val="both"/>
              <w:rPr>
                <w:rFonts w:ascii="Arial" w:hAnsi="Arial" w:cs="Arial"/>
                <w:sz w:val="24"/>
                <w:szCs w:val="24"/>
              </w:rPr>
            </w:pPr>
            <w:r>
              <w:rPr>
                <w:rFonts w:ascii="Arial" w:hAnsi="Arial" w:cs="Arial"/>
                <w:sz w:val="24"/>
                <w:szCs w:val="24"/>
              </w:rPr>
              <w:t>Inscripción de estudiantes para participar en las olimpiadas de Química a realizarse en la Universidad de Antioquia</w:t>
            </w:r>
          </w:p>
        </w:tc>
        <w:tc>
          <w:tcPr>
            <w:tcW w:w="2410" w:type="dxa"/>
          </w:tcPr>
          <w:p w:rsidR="001E1FE2" w:rsidRDefault="001E1FE2" w:rsidP="00BD136C">
            <w:pPr>
              <w:pStyle w:val="Sinespaciado"/>
              <w:jc w:val="center"/>
              <w:rPr>
                <w:rFonts w:ascii="Arial" w:hAnsi="Arial" w:cs="Arial"/>
                <w:sz w:val="24"/>
                <w:szCs w:val="24"/>
              </w:rPr>
            </w:pPr>
          </w:p>
          <w:p w:rsidR="00560797" w:rsidRDefault="00560797" w:rsidP="00BD136C">
            <w:pPr>
              <w:pStyle w:val="Sinespaciado"/>
              <w:jc w:val="center"/>
              <w:rPr>
                <w:rFonts w:ascii="Arial" w:hAnsi="Arial" w:cs="Arial"/>
                <w:sz w:val="24"/>
                <w:szCs w:val="24"/>
              </w:rPr>
            </w:pPr>
            <w:r>
              <w:rPr>
                <w:rFonts w:ascii="Arial" w:hAnsi="Arial" w:cs="Arial"/>
                <w:sz w:val="24"/>
                <w:szCs w:val="24"/>
              </w:rPr>
              <w:t>$ 78.000</w:t>
            </w:r>
          </w:p>
        </w:tc>
      </w:tr>
      <w:tr w:rsidR="00560797" w:rsidTr="00250027">
        <w:tc>
          <w:tcPr>
            <w:tcW w:w="5954" w:type="dxa"/>
          </w:tcPr>
          <w:p w:rsidR="00560797" w:rsidRDefault="00560797" w:rsidP="001E1FE2">
            <w:pPr>
              <w:pStyle w:val="Sinespaciado"/>
              <w:jc w:val="both"/>
              <w:rPr>
                <w:rFonts w:ascii="Arial" w:hAnsi="Arial" w:cs="Arial"/>
                <w:sz w:val="24"/>
                <w:szCs w:val="24"/>
              </w:rPr>
            </w:pPr>
            <w:r>
              <w:rPr>
                <w:rFonts w:ascii="Arial" w:hAnsi="Arial" w:cs="Arial"/>
                <w:sz w:val="24"/>
                <w:szCs w:val="24"/>
              </w:rPr>
              <w:t xml:space="preserve">Compra de equipo de impresión multifuncional y dos fuentes de regulación de energía UPS </w:t>
            </w:r>
          </w:p>
        </w:tc>
        <w:tc>
          <w:tcPr>
            <w:tcW w:w="2410" w:type="dxa"/>
          </w:tcPr>
          <w:p w:rsidR="00560797" w:rsidRDefault="00DE5C43" w:rsidP="00BD136C">
            <w:pPr>
              <w:pStyle w:val="Sinespaciado"/>
              <w:jc w:val="center"/>
              <w:rPr>
                <w:rFonts w:ascii="Arial" w:hAnsi="Arial" w:cs="Arial"/>
                <w:sz w:val="24"/>
                <w:szCs w:val="24"/>
              </w:rPr>
            </w:pPr>
            <w:r>
              <w:rPr>
                <w:rFonts w:ascii="Arial" w:hAnsi="Arial" w:cs="Arial"/>
                <w:sz w:val="24"/>
                <w:szCs w:val="24"/>
              </w:rPr>
              <w:t>$ 2.390.710</w:t>
            </w:r>
          </w:p>
        </w:tc>
      </w:tr>
      <w:tr w:rsidR="00560797" w:rsidTr="00250027">
        <w:tc>
          <w:tcPr>
            <w:tcW w:w="5954" w:type="dxa"/>
          </w:tcPr>
          <w:p w:rsidR="00560797" w:rsidRDefault="00DE5C43" w:rsidP="001E1FE2">
            <w:pPr>
              <w:pStyle w:val="Sinespaciado"/>
              <w:jc w:val="both"/>
              <w:rPr>
                <w:rFonts w:ascii="Arial" w:hAnsi="Arial" w:cs="Arial"/>
                <w:sz w:val="24"/>
                <w:szCs w:val="24"/>
              </w:rPr>
            </w:pPr>
            <w:r>
              <w:rPr>
                <w:rFonts w:ascii="Arial" w:hAnsi="Arial" w:cs="Arial"/>
                <w:sz w:val="24"/>
                <w:szCs w:val="24"/>
              </w:rPr>
              <w:t>Compra de material didáctico para los estudiantes de la I.E en cumplimiento con Directiva Ministerial N° 05 del 25 de marzo de 2020</w:t>
            </w:r>
          </w:p>
        </w:tc>
        <w:tc>
          <w:tcPr>
            <w:tcW w:w="2410" w:type="dxa"/>
          </w:tcPr>
          <w:p w:rsidR="00560797" w:rsidRDefault="00DE5C43" w:rsidP="00BD136C">
            <w:pPr>
              <w:pStyle w:val="Sinespaciado"/>
              <w:jc w:val="center"/>
              <w:rPr>
                <w:rFonts w:ascii="Arial" w:hAnsi="Arial" w:cs="Arial"/>
                <w:sz w:val="24"/>
                <w:szCs w:val="24"/>
              </w:rPr>
            </w:pPr>
            <w:r>
              <w:rPr>
                <w:rFonts w:ascii="Arial" w:hAnsi="Arial" w:cs="Arial"/>
                <w:sz w:val="24"/>
                <w:szCs w:val="24"/>
              </w:rPr>
              <w:t>$ 6.199.147</w:t>
            </w:r>
          </w:p>
        </w:tc>
      </w:tr>
      <w:tr w:rsidR="001E1FE2" w:rsidTr="00250027">
        <w:tc>
          <w:tcPr>
            <w:tcW w:w="5954" w:type="dxa"/>
          </w:tcPr>
          <w:p w:rsidR="001E1FE2" w:rsidRDefault="00DE5C43" w:rsidP="001E1FE2">
            <w:pPr>
              <w:pStyle w:val="Sinespaciado"/>
              <w:jc w:val="both"/>
              <w:rPr>
                <w:rFonts w:ascii="Arial" w:hAnsi="Arial" w:cs="Arial"/>
                <w:sz w:val="24"/>
                <w:szCs w:val="24"/>
              </w:rPr>
            </w:pPr>
            <w:r>
              <w:rPr>
                <w:rFonts w:ascii="Arial" w:hAnsi="Arial" w:cs="Arial"/>
                <w:sz w:val="24"/>
                <w:szCs w:val="24"/>
              </w:rPr>
              <w:t xml:space="preserve">Compra de textos escolares para los estudiantes de la I.E. acorde a las orientaciones del Ministerio de Educación. </w:t>
            </w:r>
          </w:p>
        </w:tc>
        <w:tc>
          <w:tcPr>
            <w:tcW w:w="2410" w:type="dxa"/>
          </w:tcPr>
          <w:p w:rsidR="001E1FE2" w:rsidRDefault="00DE5C43" w:rsidP="00BD136C">
            <w:pPr>
              <w:pStyle w:val="Sinespaciado"/>
              <w:jc w:val="center"/>
              <w:rPr>
                <w:rFonts w:ascii="Arial" w:hAnsi="Arial" w:cs="Arial"/>
                <w:sz w:val="24"/>
                <w:szCs w:val="24"/>
              </w:rPr>
            </w:pPr>
            <w:r>
              <w:rPr>
                <w:rFonts w:ascii="Arial" w:hAnsi="Arial" w:cs="Arial"/>
                <w:sz w:val="24"/>
                <w:szCs w:val="24"/>
              </w:rPr>
              <w:t>$ 10.548.000</w:t>
            </w:r>
          </w:p>
        </w:tc>
      </w:tr>
      <w:tr w:rsidR="00560797" w:rsidTr="00250027">
        <w:tc>
          <w:tcPr>
            <w:tcW w:w="5954" w:type="dxa"/>
          </w:tcPr>
          <w:p w:rsidR="00560797" w:rsidRDefault="00DE5C43" w:rsidP="001E1FE2">
            <w:pPr>
              <w:pStyle w:val="Sinespaciado"/>
              <w:jc w:val="both"/>
              <w:rPr>
                <w:rFonts w:ascii="Arial" w:hAnsi="Arial" w:cs="Arial"/>
                <w:sz w:val="24"/>
                <w:szCs w:val="24"/>
              </w:rPr>
            </w:pPr>
            <w:r>
              <w:rPr>
                <w:rFonts w:ascii="Arial" w:hAnsi="Arial" w:cs="Arial"/>
                <w:sz w:val="24"/>
                <w:szCs w:val="24"/>
              </w:rPr>
              <w:t xml:space="preserve">Servicio de mantenimiento preventivo y correctivo de equipos de cómputo </w:t>
            </w:r>
          </w:p>
        </w:tc>
        <w:tc>
          <w:tcPr>
            <w:tcW w:w="2410" w:type="dxa"/>
          </w:tcPr>
          <w:p w:rsidR="00560797" w:rsidRDefault="00252ECC" w:rsidP="00BD136C">
            <w:pPr>
              <w:pStyle w:val="Sinespaciado"/>
              <w:jc w:val="center"/>
              <w:rPr>
                <w:rFonts w:ascii="Arial" w:hAnsi="Arial" w:cs="Arial"/>
                <w:sz w:val="24"/>
                <w:szCs w:val="24"/>
              </w:rPr>
            </w:pPr>
            <w:r>
              <w:rPr>
                <w:rFonts w:ascii="Arial" w:hAnsi="Arial" w:cs="Arial"/>
                <w:sz w:val="24"/>
                <w:szCs w:val="24"/>
              </w:rPr>
              <w:t>$ 7.705.304</w:t>
            </w:r>
          </w:p>
        </w:tc>
      </w:tr>
      <w:tr w:rsidR="00560797" w:rsidTr="00250027">
        <w:tc>
          <w:tcPr>
            <w:tcW w:w="5954" w:type="dxa"/>
          </w:tcPr>
          <w:p w:rsidR="00560797" w:rsidRDefault="00252ECC" w:rsidP="00252ECC">
            <w:pPr>
              <w:pStyle w:val="Sinespaciado"/>
              <w:jc w:val="both"/>
              <w:rPr>
                <w:rFonts w:ascii="Arial" w:hAnsi="Arial" w:cs="Arial"/>
                <w:sz w:val="24"/>
                <w:szCs w:val="24"/>
              </w:rPr>
            </w:pPr>
            <w:r>
              <w:rPr>
                <w:rFonts w:ascii="Arial" w:hAnsi="Arial" w:cs="Arial"/>
                <w:sz w:val="24"/>
                <w:szCs w:val="24"/>
              </w:rPr>
              <w:t xml:space="preserve">Impresión de diplomas, cuaderno de comunicaciones y empastada de libros reglamentarios para la I.E. </w:t>
            </w:r>
          </w:p>
        </w:tc>
        <w:tc>
          <w:tcPr>
            <w:tcW w:w="2410" w:type="dxa"/>
          </w:tcPr>
          <w:p w:rsidR="00560797" w:rsidRDefault="00252ECC" w:rsidP="00BD136C">
            <w:pPr>
              <w:pStyle w:val="Sinespaciado"/>
              <w:jc w:val="center"/>
              <w:rPr>
                <w:rFonts w:ascii="Arial" w:hAnsi="Arial" w:cs="Arial"/>
                <w:sz w:val="24"/>
                <w:szCs w:val="24"/>
              </w:rPr>
            </w:pPr>
            <w:r>
              <w:rPr>
                <w:rFonts w:ascii="Arial" w:hAnsi="Arial" w:cs="Arial"/>
                <w:sz w:val="24"/>
                <w:szCs w:val="24"/>
              </w:rPr>
              <w:t>$ 7.314.930</w:t>
            </w:r>
          </w:p>
        </w:tc>
      </w:tr>
      <w:tr w:rsidR="00252ECC" w:rsidTr="00250027">
        <w:tc>
          <w:tcPr>
            <w:tcW w:w="5954" w:type="dxa"/>
          </w:tcPr>
          <w:p w:rsidR="00252ECC" w:rsidRDefault="00252ECC" w:rsidP="00252ECC">
            <w:pPr>
              <w:pStyle w:val="Sinespaciado"/>
              <w:jc w:val="both"/>
              <w:rPr>
                <w:rFonts w:ascii="Arial" w:hAnsi="Arial" w:cs="Arial"/>
                <w:sz w:val="24"/>
                <w:szCs w:val="24"/>
              </w:rPr>
            </w:pPr>
            <w:r>
              <w:rPr>
                <w:rFonts w:ascii="Arial" w:hAnsi="Arial" w:cs="Arial"/>
                <w:sz w:val="24"/>
                <w:szCs w:val="24"/>
              </w:rPr>
              <w:t>Compra e instalación de elementos de seguridad industrial</w:t>
            </w:r>
          </w:p>
        </w:tc>
        <w:tc>
          <w:tcPr>
            <w:tcW w:w="2410" w:type="dxa"/>
          </w:tcPr>
          <w:p w:rsidR="00252ECC" w:rsidRDefault="00252ECC" w:rsidP="00BD136C">
            <w:pPr>
              <w:pStyle w:val="Sinespaciado"/>
              <w:jc w:val="center"/>
              <w:rPr>
                <w:rFonts w:ascii="Arial" w:hAnsi="Arial" w:cs="Arial"/>
                <w:sz w:val="24"/>
                <w:szCs w:val="24"/>
              </w:rPr>
            </w:pPr>
            <w:r>
              <w:rPr>
                <w:rFonts w:ascii="Arial" w:hAnsi="Arial" w:cs="Arial"/>
                <w:sz w:val="24"/>
                <w:szCs w:val="24"/>
              </w:rPr>
              <w:t>$ 8.614.905</w:t>
            </w:r>
          </w:p>
        </w:tc>
      </w:tr>
      <w:tr w:rsidR="00560797" w:rsidTr="00250027">
        <w:tc>
          <w:tcPr>
            <w:tcW w:w="5954" w:type="dxa"/>
          </w:tcPr>
          <w:p w:rsidR="00560797" w:rsidRDefault="00252ECC" w:rsidP="001E1FE2">
            <w:pPr>
              <w:pStyle w:val="Sinespaciado"/>
              <w:jc w:val="both"/>
              <w:rPr>
                <w:rFonts w:ascii="Arial" w:hAnsi="Arial" w:cs="Arial"/>
                <w:sz w:val="24"/>
                <w:szCs w:val="24"/>
              </w:rPr>
            </w:pPr>
            <w:r>
              <w:rPr>
                <w:rFonts w:ascii="Arial" w:hAnsi="Arial" w:cs="Arial"/>
                <w:sz w:val="24"/>
                <w:szCs w:val="24"/>
              </w:rPr>
              <w:t xml:space="preserve">Compra de elementos de Bioseguridad para la I.E. </w:t>
            </w:r>
            <w:r w:rsidR="00BF6E75">
              <w:rPr>
                <w:rFonts w:ascii="Arial" w:hAnsi="Arial" w:cs="Arial"/>
                <w:sz w:val="24"/>
                <w:szCs w:val="24"/>
              </w:rPr>
              <w:t>con miras a alternancia periodo escolar 2021 para dar cumplimiento a la Directiva Ministerial N° 16 del 9 de octubre de 2020</w:t>
            </w:r>
          </w:p>
        </w:tc>
        <w:tc>
          <w:tcPr>
            <w:tcW w:w="2410" w:type="dxa"/>
          </w:tcPr>
          <w:p w:rsidR="00560797" w:rsidRDefault="00BF6E75" w:rsidP="00BD136C">
            <w:pPr>
              <w:pStyle w:val="Sinespaciado"/>
              <w:jc w:val="center"/>
              <w:rPr>
                <w:rFonts w:ascii="Arial" w:hAnsi="Arial" w:cs="Arial"/>
                <w:sz w:val="24"/>
                <w:szCs w:val="24"/>
              </w:rPr>
            </w:pPr>
            <w:r>
              <w:rPr>
                <w:rFonts w:ascii="Arial" w:hAnsi="Arial" w:cs="Arial"/>
                <w:sz w:val="24"/>
                <w:szCs w:val="24"/>
              </w:rPr>
              <w:t>$ 8.276.500</w:t>
            </w:r>
          </w:p>
        </w:tc>
      </w:tr>
      <w:tr w:rsidR="001E1FE2" w:rsidTr="00250027">
        <w:tc>
          <w:tcPr>
            <w:tcW w:w="5954" w:type="dxa"/>
          </w:tcPr>
          <w:p w:rsidR="001E1FE2" w:rsidRDefault="00560797" w:rsidP="001E1FE2">
            <w:pPr>
              <w:pStyle w:val="Sinespaciado"/>
              <w:jc w:val="both"/>
              <w:rPr>
                <w:rFonts w:ascii="Arial" w:hAnsi="Arial" w:cs="Arial"/>
                <w:sz w:val="24"/>
                <w:szCs w:val="24"/>
              </w:rPr>
            </w:pPr>
            <w:r>
              <w:rPr>
                <w:rFonts w:ascii="Arial" w:hAnsi="Arial" w:cs="Arial"/>
                <w:sz w:val="24"/>
                <w:szCs w:val="24"/>
              </w:rPr>
              <w:lastRenderedPageBreak/>
              <w:t>Servicio de logística para graduación de los estudiantes de 11°</w:t>
            </w:r>
          </w:p>
        </w:tc>
        <w:tc>
          <w:tcPr>
            <w:tcW w:w="2410" w:type="dxa"/>
          </w:tcPr>
          <w:p w:rsidR="001E1FE2" w:rsidRDefault="00560797" w:rsidP="00BD136C">
            <w:pPr>
              <w:pStyle w:val="Sinespaciado"/>
              <w:jc w:val="center"/>
              <w:rPr>
                <w:rFonts w:ascii="Arial" w:hAnsi="Arial" w:cs="Arial"/>
                <w:sz w:val="24"/>
                <w:szCs w:val="24"/>
              </w:rPr>
            </w:pPr>
            <w:r>
              <w:rPr>
                <w:rFonts w:ascii="Arial" w:hAnsi="Arial" w:cs="Arial"/>
                <w:sz w:val="24"/>
                <w:szCs w:val="24"/>
              </w:rPr>
              <w:t>$ 4.910.000</w:t>
            </w:r>
          </w:p>
        </w:tc>
      </w:tr>
    </w:tbl>
    <w:p w:rsidR="004A7E41" w:rsidRDefault="004A7E41" w:rsidP="006F690F">
      <w:pPr>
        <w:pStyle w:val="Sinespaciado"/>
        <w:ind w:left="720"/>
        <w:jc w:val="both"/>
        <w:rPr>
          <w:rFonts w:ascii="Arial" w:hAnsi="Arial" w:cs="Arial"/>
          <w:sz w:val="24"/>
          <w:szCs w:val="24"/>
        </w:rPr>
      </w:pPr>
    </w:p>
    <w:p w:rsidR="004A7E41" w:rsidRDefault="00ED755C" w:rsidP="00ED755C">
      <w:pPr>
        <w:pStyle w:val="Sinespaciado"/>
        <w:ind w:left="720"/>
        <w:jc w:val="center"/>
        <w:rPr>
          <w:rFonts w:ascii="Arial" w:hAnsi="Arial" w:cs="Arial"/>
          <w:b/>
          <w:sz w:val="24"/>
          <w:szCs w:val="24"/>
        </w:rPr>
      </w:pPr>
      <w:r w:rsidRPr="0053061B">
        <w:rPr>
          <w:rFonts w:ascii="Arial" w:hAnsi="Arial" w:cs="Arial"/>
          <w:b/>
          <w:sz w:val="24"/>
          <w:szCs w:val="24"/>
        </w:rPr>
        <w:t>EJECUCIÓN PARA LA CONTINGENCIA COVID 19</w:t>
      </w:r>
    </w:p>
    <w:p w:rsidR="00250027" w:rsidRDefault="00250027" w:rsidP="00ED755C">
      <w:pPr>
        <w:pStyle w:val="Sinespaciado"/>
        <w:ind w:left="720"/>
        <w:jc w:val="center"/>
        <w:rPr>
          <w:rFonts w:ascii="Arial" w:hAnsi="Arial" w:cs="Arial"/>
          <w:b/>
          <w:sz w:val="24"/>
          <w:szCs w:val="24"/>
        </w:rPr>
      </w:pPr>
    </w:p>
    <w:p w:rsidR="00250027" w:rsidRPr="0053061B" w:rsidRDefault="00250027" w:rsidP="00250027">
      <w:pPr>
        <w:pStyle w:val="Sinespaciado"/>
        <w:ind w:left="720"/>
        <w:jc w:val="both"/>
        <w:rPr>
          <w:rFonts w:ascii="Arial" w:hAnsi="Arial" w:cs="Arial"/>
          <w:b/>
          <w:sz w:val="24"/>
          <w:szCs w:val="24"/>
        </w:rPr>
      </w:pPr>
      <w:r>
        <w:rPr>
          <w:rFonts w:ascii="Arial" w:hAnsi="Arial" w:cs="Arial"/>
          <w:b/>
          <w:sz w:val="24"/>
          <w:szCs w:val="24"/>
        </w:rPr>
        <w:t>De los 10 contratos ejecutados</w:t>
      </w:r>
      <w:r w:rsidR="0055420E">
        <w:rPr>
          <w:rFonts w:ascii="Arial" w:hAnsi="Arial" w:cs="Arial"/>
          <w:b/>
          <w:sz w:val="24"/>
          <w:szCs w:val="24"/>
        </w:rPr>
        <w:t xml:space="preserve"> en el 2020</w:t>
      </w:r>
      <w:r>
        <w:rPr>
          <w:rFonts w:ascii="Arial" w:hAnsi="Arial" w:cs="Arial"/>
          <w:b/>
          <w:sz w:val="24"/>
          <w:szCs w:val="24"/>
        </w:rPr>
        <w:t>, 5 de ellos, fueron tenidos en cuenta para la contingencia covid 19</w:t>
      </w:r>
      <w:r w:rsidR="0055420E">
        <w:rPr>
          <w:rFonts w:ascii="Arial" w:hAnsi="Arial" w:cs="Arial"/>
          <w:b/>
          <w:sz w:val="24"/>
          <w:szCs w:val="24"/>
        </w:rPr>
        <w:t xml:space="preserve">. Se describen a continuación.: </w:t>
      </w:r>
    </w:p>
    <w:p w:rsidR="00F41357" w:rsidRPr="0053061B" w:rsidRDefault="00F41357" w:rsidP="006F690F">
      <w:pPr>
        <w:pStyle w:val="Sinespaciado"/>
        <w:ind w:left="720"/>
        <w:jc w:val="both"/>
        <w:rPr>
          <w:rFonts w:ascii="Arial" w:hAnsi="Arial" w:cs="Arial"/>
          <w:b/>
          <w:sz w:val="24"/>
          <w:szCs w:val="24"/>
        </w:rPr>
      </w:pPr>
    </w:p>
    <w:tbl>
      <w:tblPr>
        <w:tblStyle w:val="Tablaconcuadrcula"/>
        <w:tblW w:w="0" w:type="auto"/>
        <w:tblInd w:w="562" w:type="dxa"/>
        <w:tblLook w:val="04A0" w:firstRow="1" w:lastRow="0" w:firstColumn="1" w:lastColumn="0" w:noHBand="0" w:noVBand="1"/>
      </w:tblPr>
      <w:tblGrid>
        <w:gridCol w:w="5954"/>
        <w:gridCol w:w="2312"/>
      </w:tblGrid>
      <w:tr w:rsidR="00F41357" w:rsidTr="009153BE">
        <w:tc>
          <w:tcPr>
            <w:tcW w:w="5954" w:type="dxa"/>
          </w:tcPr>
          <w:p w:rsidR="00F41357" w:rsidRPr="00560797" w:rsidRDefault="00F41357" w:rsidP="009153BE">
            <w:pPr>
              <w:pStyle w:val="Sinespaciado"/>
              <w:jc w:val="center"/>
              <w:rPr>
                <w:rFonts w:ascii="Arial" w:hAnsi="Arial" w:cs="Arial"/>
                <w:b/>
                <w:i/>
                <w:sz w:val="24"/>
                <w:szCs w:val="24"/>
              </w:rPr>
            </w:pPr>
            <w:r w:rsidRPr="00560797">
              <w:rPr>
                <w:rFonts w:ascii="Arial" w:hAnsi="Arial" w:cs="Arial"/>
                <w:b/>
                <w:i/>
                <w:sz w:val="24"/>
                <w:szCs w:val="24"/>
              </w:rPr>
              <w:t>CONTRATO</w:t>
            </w:r>
          </w:p>
        </w:tc>
        <w:tc>
          <w:tcPr>
            <w:tcW w:w="2312" w:type="dxa"/>
          </w:tcPr>
          <w:p w:rsidR="00F41357" w:rsidRPr="00560797" w:rsidRDefault="00F41357" w:rsidP="009153BE">
            <w:pPr>
              <w:pStyle w:val="Sinespaciado"/>
              <w:jc w:val="center"/>
              <w:rPr>
                <w:rFonts w:ascii="Arial" w:hAnsi="Arial" w:cs="Arial"/>
                <w:b/>
                <w:i/>
                <w:sz w:val="24"/>
                <w:szCs w:val="24"/>
              </w:rPr>
            </w:pPr>
            <w:r w:rsidRPr="00560797">
              <w:rPr>
                <w:rFonts w:ascii="Arial" w:hAnsi="Arial" w:cs="Arial"/>
                <w:b/>
                <w:i/>
                <w:sz w:val="24"/>
                <w:szCs w:val="24"/>
              </w:rPr>
              <w:t>VALOR</w:t>
            </w:r>
          </w:p>
        </w:tc>
      </w:tr>
      <w:tr w:rsidR="00F41357" w:rsidTr="009153BE">
        <w:tc>
          <w:tcPr>
            <w:tcW w:w="5954" w:type="dxa"/>
          </w:tcPr>
          <w:p w:rsidR="00F41357" w:rsidRDefault="00F41357" w:rsidP="009153BE">
            <w:pPr>
              <w:pStyle w:val="Sinespaciado"/>
              <w:jc w:val="both"/>
              <w:rPr>
                <w:rFonts w:ascii="Arial" w:hAnsi="Arial" w:cs="Arial"/>
                <w:sz w:val="24"/>
                <w:szCs w:val="24"/>
              </w:rPr>
            </w:pPr>
            <w:r>
              <w:rPr>
                <w:rFonts w:ascii="Arial" w:hAnsi="Arial" w:cs="Arial"/>
                <w:sz w:val="24"/>
                <w:szCs w:val="24"/>
              </w:rPr>
              <w:t>Mantenimiento y compra de tintas y tóner para los equipos de impresión</w:t>
            </w:r>
          </w:p>
        </w:tc>
        <w:tc>
          <w:tcPr>
            <w:tcW w:w="2312" w:type="dxa"/>
          </w:tcPr>
          <w:p w:rsidR="00F41357" w:rsidRDefault="00F41357" w:rsidP="009153BE">
            <w:pPr>
              <w:pStyle w:val="Sinespaciado"/>
              <w:jc w:val="center"/>
              <w:rPr>
                <w:rFonts w:ascii="Arial" w:hAnsi="Arial" w:cs="Arial"/>
                <w:sz w:val="24"/>
                <w:szCs w:val="24"/>
              </w:rPr>
            </w:pPr>
            <w:r>
              <w:rPr>
                <w:rFonts w:ascii="Arial" w:hAnsi="Arial" w:cs="Arial"/>
                <w:sz w:val="24"/>
                <w:szCs w:val="24"/>
              </w:rPr>
              <w:t>$ 4.524.380</w:t>
            </w:r>
          </w:p>
        </w:tc>
      </w:tr>
      <w:tr w:rsidR="00F41357" w:rsidTr="009153BE">
        <w:tc>
          <w:tcPr>
            <w:tcW w:w="5954" w:type="dxa"/>
          </w:tcPr>
          <w:p w:rsidR="00F41357" w:rsidRDefault="00F41357" w:rsidP="009153BE">
            <w:pPr>
              <w:pStyle w:val="Sinespaciado"/>
              <w:jc w:val="both"/>
              <w:rPr>
                <w:rFonts w:ascii="Arial" w:hAnsi="Arial" w:cs="Arial"/>
                <w:sz w:val="24"/>
                <w:szCs w:val="24"/>
              </w:rPr>
            </w:pPr>
            <w:r>
              <w:rPr>
                <w:rFonts w:ascii="Arial" w:hAnsi="Arial" w:cs="Arial"/>
                <w:sz w:val="24"/>
                <w:szCs w:val="24"/>
              </w:rPr>
              <w:t>Compra de material didáctico para los estudiantes de la I.E en cumplimiento con Directiva Ministerial N° 05 del 25 de marzo de 2020</w:t>
            </w:r>
          </w:p>
        </w:tc>
        <w:tc>
          <w:tcPr>
            <w:tcW w:w="2312" w:type="dxa"/>
          </w:tcPr>
          <w:p w:rsidR="00F41357" w:rsidRDefault="00F41357" w:rsidP="009153BE">
            <w:pPr>
              <w:pStyle w:val="Sinespaciado"/>
              <w:jc w:val="center"/>
              <w:rPr>
                <w:rFonts w:ascii="Arial" w:hAnsi="Arial" w:cs="Arial"/>
                <w:sz w:val="24"/>
                <w:szCs w:val="24"/>
              </w:rPr>
            </w:pPr>
            <w:r>
              <w:rPr>
                <w:rFonts w:ascii="Arial" w:hAnsi="Arial" w:cs="Arial"/>
                <w:sz w:val="24"/>
                <w:szCs w:val="24"/>
              </w:rPr>
              <w:t>$ 6.199.147</w:t>
            </w:r>
          </w:p>
        </w:tc>
      </w:tr>
      <w:tr w:rsidR="00F41357" w:rsidTr="009153BE">
        <w:tc>
          <w:tcPr>
            <w:tcW w:w="5954" w:type="dxa"/>
          </w:tcPr>
          <w:p w:rsidR="00F41357" w:rsidRDefault="00F41357" w:rsidP="009153BE">
            <w:pPr>
              <w:pStyle w:val="Sinespaciado"/>
              <w:jc w:val="both"/>
              <w:rPr>
                <w:rFonts w:ascii="Arial" w:hAnsi="Arial" w:cs="Arial"/>
                <w:sz w:val="24"/>
                <w:szCs w:val="24"/>
              </w:rPr>
            </w:pPr>
            <w:r>
              <w:rPr>
                <w:rFonts w:ascii="Arial" w:hAnsi="Arial" w:cs="Arial"/>
                <w:sz w:val="24"/>
                <w:szCs w:val="24"/>
              </w:rPr>
              <w:t xml:space="preserve">Compra de textos escolares para los estudiantes de la I.E. acorde a las orientaciones del Ministerio de Educación. </w:t>
            </w:r>
          </w:p>
        </w:tc>
        <w:tc>
          <w:tcPr>
            <w:tcW w:w="2312" w:type="dxa"/>
          </w:tcPr>
          <w:p w:rsidR="00F41357" w:rsidRDefault="00F41357" w:rsidP="009153BE">
            <w:pPr>
              <w:pStyle w:val="Sinespaciado"/>
              <w:jc w:val="center"/>
              <w:rPr>
                <w:rFonts w:ascii="Arial" w:hAnsi="Arial" w:cs="Arial"/>
                <w:sz w:val="24"/>
                <w:szCs w:val="24"/>
              </w:rPr>
            </w:pPr>
            <w:r>
              <w:rPr>
                <w:rFonts w:ascii="Arial" w:hAnsi="Arial" w:cs="Arial"/>
                <w:sz w:val="24"/>
                <w:szCs w:val="24"/>
              </w:rPr>
              <w:t>$ 10.548.000</w:t>
            </w:r>
          </w:p>
        </w:tc>
      </w:tr>
      <w:tr w:rsidR="00F41357" w:rsidTr="009153BE">
        <w:tc>
          <w:tcPr>
            <w:tcW w:w="5954" w:type="dxa"/>
          </w:tcPr>
          <w:p w:rsidR="00F41357" w:rsidRDefault="00F41357" w:rsidP="009153BE">
            <w:pPr>
              <w:pStyle w:val="Sinespaciado"/>
              <w:jc w:val="both"/>
              <w:rPr>
                <w:rFonts w:ascii="Arial" w:hAnsi="Arial" w:cs="Arial"/>
                <w:sz w:val="24"/>
                <w:szCs w:val="24"/>
              </w:rPr>
            </w:pPr>
            <w:r>
              <w:rPr>
                <w:rFonts w:ascii="Arial" w:hAnsi="Arial" w:cs="Arial"/>
                <w:sz w:val="24"/>
                <w:szCs w:val="24"/>
              </w:rPr>
              <w:t xml:space="preserve">Servicio de mantenimiento preventivo y correctivo de equipos de cómputo </w:t>
            </w:r>
          </w:p>
        </w:tc>
        <w:tc>
          <w:tcPr>
            <w:tcW w:w="2312" w:type="dxa"/>
          </w:tcPr>
          <w:p w:rsidR="00F41357" w:rsidRDefault="00F41357" w:rsidP="009153BE">
            <w:pPr>
              <w:pStyle w:val="Sinespaciado"/>
              <w:jc w:val="center"/>
              <w:rPr>
                <w:rFonts w:ascii="Arial" w:hAnsi="Arial" w:cs="Arial"/>
                <w:sz w:val="24"/>
                <w:szCs w:val="24"/>
              </w:rPr>
            </w:pPr>
            <w:r>
              <w:rPr>
                <w:rFonts w:ascii="Arial" w:hAnsi="Arial" w:cs="Arial"/>
                <w:sz w:val="24"/>
                <w:szCs w:val="24"/>
              </w:rPr>
              <w:t>$ 7.705.304</w:t>
            </w:r>
          </w:p>
        </w:tc>
      </w:tr>
      <w:tr w:rsidR="00F41357" w:rsidTr="009153BE">
        <w:tc>
          <w:tcPr>
            <w:tcW w:w="5954" w:type="dxa"/>
          </w:tcPr>
          <w:p w:rsidR="00F41357" w:rsidRDefault="00F41357" w:rsidP="009153BE">
            <w:pPr>
              <w:pStyle w:val="Sinespaciado"/>
              <w:jc w:val="both"/>
              <w:rPr>
                <w:rFonts w:ascii="Arial" w:hAnsi="Arial" w:cs="Arial"/>
                <w:sz w:val="24"/>
                <w:szCs w:val="24"/>
              </w:rPr>
            </w:pPr>
            <w:r>
              <w:rPr>
                <w:rFonts w:ascii="Arial" w:hAnsi="Arial" w:cs="Arial"/>
                <w:sz w:val="24"/>
                <w:szCs w:val="24"/>
              </w:rPr>
              <w:t>Compra de elementos de Bioseguridad para la I.E. con miras a alternancia periodo escolar 2021 para dar cumplimiento a la Directiva Ministerial N° 16 del 9 de octubre de 2020</w:t>
            </w:r>
          </w:p>
        </w:tc>
        <w:tc>
          <w:tcPr>
            <w:tcW w:w="2312" w:type="dxa"/>
          </w:tcPr>
          <w:p w:rsidR="00F41357" w:rsidRDefault="00F41357" w:rsidP="009153BE">
            <w:pPr>
              <w:pStyle w:val="Sinespaciado"/>
              <w:jc w:val="center"/>
              <w:rPr>
                <w:rFonts w:ascii="Arial" w:hAnsi="Arial" w:cs="Arial"/>
                <w:sz w:val="24"/>
                <w:szCs w:val="24"/>
              </w:rPr>
            </w:pPr>
            <w:r>
              <w:rPr>
                <w:rFonts w:ascii="Arial" w:hAnsi="Arial" w:cs="Arial"/>
                <w:sz w:val="24"/>
                <w:szCs w:val="24"/>
              </w:rPr>
              <w:t>$ 8.276.500</w:t>
            </w:r>
          </w:p>
        </w:tc>
      </w:tr>
      <w:tr w:rsidR="001C7439" w:rsidTr="009153BE">
        <w:tc>
          <w:tcPr>
            <w:tcW w:w="5954" w:type="dxa"/>
          </w:tcPr>
          <w:p w:rsidR="001C7439" w:rsidRDefault="001C7439" w:rsidP="009153BE">
            <w:pPr>
              <w:pStyle w:val="Sinespaciado"/>
              <w:jc w:val="both"/>
              <w:rPr>
                <w:rFonts w:ascii="Arial" w:hAnsi="Arial" w:cs="Arial"/>
                <w:sz w:val="24"/>
                <w:szCs w:val="24"/>
              </w:rPr>
            </w:pPr>
            <w:r>
              <w:rPr>
                <w:rFonts w:ascii="Arial" w:hAnsi="Arial" w:cs="Arial"/>
                <w:sz w:val="24"/>
                <w:szCs w:val="24"/>
              </w:rPr>
              <w:t xml:space="preserve">TOTAL </w:t>
            </w:r>
          </w:p>
        </w:tc>
        <w:tc>
          <w:tcPr>
            <w:tcW w:w="2312" w:type="dxa"/>
          </w:tcPr>
          <w:p w:rsidR="001C7439" w:rsidRDefault="001C7439" w:rsidP="009153BE">
            <w:pPr>
              <w:pStyle w:val="Sinespaciado"/>
              <w:jc w:val="center"/>
              <w:rPr>
                <w:rFonts w:ascii="Arial" w:hAnsi="Arial" w:cs="Arial"/>
                <w:sz w:val="24"/>
                <w:szCs w:val="24"/>
              </w:rPr>
            </w:pPr>
            <w:r>
              <w:rPr>
                <w:rFonts w:ascii="Arial" w:hAnsi="Arial" w:cs="Arial"/>
                <w:sz w:val="24"/>
                <w:szCs w:val="24"/>
              </w:rPr>
              <w:t>37.253.331</w:t>
            </w:r>
          </w:p>
        </w:tc>
      </w:tr>
    </w:tbl>
    <w:p w:rsidR="00A3416D" w:rsidRDefault="00A3416D" w:rsidP="006F690F">
      <w:pPr>
        <w:pStyle w:val="Sinespaciado"/>
        <w:ind w:left="720"/>
        <w:jc w:val="both"/>
        <w:rPr>
          <w:rFonts w:ascii="Arial" w:hAnsi="Arial" w:cs="Arial"/>
          <w:sz w:val="24"/>
          <w:szCs w:val="24"/>
        </w:rPr>
      </w:pPr>
    </w:p>
    <w:p w:rsidR="00A3416D" w:rsidRDefault="00A3416D" w:rsidP="006F690F">
      <w:pPr>
        <w:pStyle w:val="Sinespaciado"/>
        <w:ind w:left="720"/>
        <w:jc w:val="both"/>
        <w:rPr>
          <w:rFonts w:ascii="Arial" w:hAnsi="Arial" w:cs="Arial"/>
          <w:sz w:val="24"/>
          <w:szCs w:val="24"/>
        </w:rPr>
      </w:pPr>
    </w:p>
    <w:p w:rsidR="000A7783" w:rsidRDefault="00AA4E80" w:rsidP="000A7783">
      <w:pPr>
        <w:pStyle w:val="Sinespaciado"/>
        <w:ind w:left="720"/>
        <w:jc w:val="both"/>
        <w:rPr>
          <w:rFonts w:ascii="Arial" w:hAnsi="Arial" w:cs="Arial"/>
          <w:sz w:val="24"/>
          <w:szCs w:val="24"/>
        </w:rPr>
      </w:pPr>
      <w:r>
        <w:rPr>
          <w:rFonts w:ascii="Arial" w:hAnsi="Arial" w:cs="Arial"/>
          <w:sz w:val="24"/>
          <w:szCs w:val="24"/>
        </w:rPr>
        <w:t>Se finalizó el año con una ejecución presupuestal del 69.23%</w:t>
      </w:r>
    </w:p>
    <w:p w:rsidR="00AA4E80" w:rsidRDefault="00AA4E80" w:rsidP="000A7783">
      <w:pPr>
        <w:pStyle w:val="Sinespaciado"/>
        <w:ind w:left="720"/>
        <w:jc w:val="both"/>
        <w:rPr>
          <w:rFonts w:ascii="Arial" w:hAnsi="Arial" w:cs="Arial"/>
          <w:sz w:val="24"/>
          <w:szCs w:val="24"/>
        </w:rPr>
      </w:pPr>
      <w:r>
        <w:rPr>
          <w:rFonts w:ascii="Arial" w:hAnsi="Arial" w:cs="Arial"/>
          <w:sz w:val="24"/>
          <w:szCs w:val="24"/>
        </w:rPr>
        <w:t>Apropiación inicial de $ 42.480.325</w:t>
      </w:r>
    </w:p>
    <w:p w:rsidR="00AA4E80" w:rsidRDefault="002F6B04" w:rsidP="000A7783">
      <w:pPr>
        <w:pStyle w:val="Sinespaciado"/>
        <w:ind w:left="720"/>
        <w:jc w:val="both"/>
        <w:rPr>
          <w:rFonts w:ascii="Arial" w:hAnsi="Arial" w:cs="Arial"/>
          <w:sz w:val="24"/>
          <w:szCs w:val="24"/>
        </w:rPr>
      </w:pPr>
      <w:r>
        <w:rPr>
          <w:rFonts w:ascii="Arial" w:hAnsi="Arial" w:cs="Arial"/>
          <w:sz w:val="24"/>
          <w:szCs w:val="24"/>
        </w:rPr>
        <w:t>Adiciones por 50.551.40</w:t>
      </w:r>
      <w:r w:rsidR="00AA4E80">
        <w:rPr>
          <w:rFonts w:ascii="Arial" w:hAnsi="Arial" w:cs="Arial"/>
          <w:sz w:val="24"/>
          <w:szCs w:val="24"/>
        </w:rPr>
        <w:t>0</w:t>
      </w:r>
      <w:r>
        <w:rPr>
          <w:rFonts w:ascii="Arial" w:hAnsi="Arial" w:cs="Arial"/>
          <w:sz w:val="24"/>
          <w:szCs w:val="24"/>
        </w:rPr>
        <w:t>.</w:t>
      </w:r>
      <w:r w:rsidR="00AA4E80">
        <w:rPr>
          <w:rFonts w:ascii="Arial" w:hAnsi="Arial" w:cs="Arial"/>
          <w:sz w:val="24"/>
          <w:szCs w:val="24"/>
        </w:rPr>
        <w:t>4</w:t>
      </w:r>
    </w:p>
    <w:p w:rsidR="00AA4E80" w:rsidRDefault="00AA4E80" w:rsidP="000A7783">
      <w:pPr>
        <w:pStyle w:val="Sinespaciado"/>
        <w:ind w:left="720"/>
        <w:jc w:val="both"/>
        <w:rPr>
          <w:rFonts w:ascii="Arial" w:hAnsi="Arial" w:cs="Arial"/>
          <w:sz w:val="24"/>
          <w:szCs w:val="24"/>
        </w:rPr>
      </w:pPr>
      <w:r>
        <w:rPr>
          <w:rFonts w:ascii="Arial" w:hAnsi="Arial" w:cs="Arial"/>
          <w:sz w:val="24"/>
          <w:szCs w:val="24"/>
        </w:rPr>
        <w:t>Apropiación definitiva: 93.031.725.04</w:t>
      </w:r>
    </w:p>
    <w:p w:rsidR="00AA4E80" w:rsidRDefault="00AA4E80" w:rsidP="000A7783">
      <w:pPr>
        <w:pStyle w:val="Sinespaciado"/>
        <w:ind w:left="720"/>
        <w:jc w:val="both"/>
        <w:rPr>
          <w:rFonts w:ascii="Arial" w:hAnsi="Arial" w:cs="Arial"/>
          <w:sz w:val="24"/>
          <w:szCs w:val="24"/>
        </w:rPr>
      </w:pPr>
      <w:r>
        <w:rPr>
          <w:rFonts w:ascii="Arial" w:hAnsi="Arial" w:cs="Arial"/>
          <w:sz w:val="24"/>
          <w:szCs w:val="24"/>
        </w:rPr>
        <w:t>Ejecución: 64.407.476</w:t>
      </w:r>
    </w:p>
    <w:p w:rsidR="00CF64C2" w:rsidRDefault="00CF64C2" w:rsidP="000A7783">
      <w:pPr>
        <w:pStyle w:val="Sinespaciado"/>
        <w:ind w:left="720"/>
        <w:jc w:val="both"/>
        <w:rPr>
          <w:rFonts w:ascii="Arial" w:hAnsi="Arial" w:cs="Arial"/>
          <w:sz w:val="24"/>
          <w:szCs w:val="24"/>
        </w:rPr>
      </w:pPr>
      <w:r>
        <w:rPr>
          <w:rFonts w:ascii="Arial" w:hAnsi="Arial" w:cs="Arial"/>
          <w:sz w:val="24"/>
          <w:szCs w:val="24"/>
        </w:rPr>
        <w:t>Disponible: 28.624.249.04</w:t>
      </w:r>
    </w:p>
    <w:p w:rsidR="003D7063" w:rsidRDefault="003D7063" w:rsidP="003D7063">
      <w:pPr>
        <w:pStyle w:val="Sinespaciado"/>
        <w:ind w:left="360"/>
        <w:jc w:val="both"/>
        <w:rPr>
          <w:rFonts w:ascii="Arial" w:hAnsi="Arial" w:cs="Arial"/>
          <w:sz w:val="24"/>
          <w:szCs w:val="24"/>
        </w:rPr>
      </w:pPr>
    </w:p>
    <w:p w:rsidR="00536F86" w:rsidRDefault="00536F86" w:rsidP="00056924">
      <w:pPr>
        <w:pStyle w:val="Sinespaciado"/>
        <w:jc w:val="both"/>
        <w:rPr>
          <w:rFonts w:ascii="Arial" w:hAnsi="Arial" w:cs="Arial"/>
          <w:sz w:val="24"/>
          <w:szCs w:val="24"/>
        </w:rPr>
      </w:pPr>
    </w:p>
    <w:p w:rsidR="00475305" w:rsidRDefault="00D41DB9" w:rsidP="003D7063">
      <w:pPr>
        <w:pStyle w:val="Sinespaciado"/>
        <w:numPr>
          <w:ilvl w:val="0"/>
          <w:numId w:val="4"/>
        </w:numPr>
        <w:jc w:val="both"/>
        <w:rPr>
          <w:rFonts w:ascii="Arial" w:hAnsi="Arial" w:cs="Arial"/>
          <w:b/>
          <w:sz w:val="24"/>
          <w:szCs w:val="24"/>
        </w:rPr>
      </w:pPr>
      <w:r>
        <w:rPr>
          <w:rFonts w:ascii="Arial" w:hAnsi="Arial" w:cs="Arial"/>
          <w:b/>
          <w:sz w:val="24"/>
          <w:szCs w:val="24"/>
        </w:rPr>
        <w:t>Acciones desarrolladas por la Institución Educativa en el ámbito pedagógico para dar continuidad a la prestación del servicio educativo a los niños, niñas y jóvenes de la comuni</w:t>
      </w:r>
      <w:r w:rsidR="004F2DD9">
        <w:rPr>
          <w:rFonts w:ascii="Arial" w:hAnsi="Arial" w:cs="Arial"/>
          <w:b/>
          <w:sz w:val="24"/>
          <w:szCs w:val="24"/>
        </w:rPr>
        <w:t>dad educativa en el marco de la</w:t>
      </w:r>
      <w:r>
        <w:rPr>
          <w:rFonts w:ascii="Arial" w:hAnsi="Arial" w:cs="Arial"/>
          <w:b/>
          <w:sz w:val="24"/>
          <w:szCs w:val="24"/>
        </w:rPr>
        <w:t xml:space="preserve"> pandemia covid 19</w:t>
      </w:r>
    </w:p>
    <w:p w:rsidR="00BE265B" w:rsidRDefault="00BE265B" w:rsidP="00BE265B">
      <w:pPr>
        <w:pStyle w:val="Sinespaciado"/>
        <w:ind w:left="720"/>
        <w:jc w:val="both"/>
        <w:rPr>
          <w:rFonts w:ascii="Arial" w:hAnsi="Arial" w:cs="Arial"/>
          <w:b/>
          <w:sz w:val="24"/>
          <w:szCs w:val="24"/>
        </w:rPr>
      </w:pPr>
    </w:p>
    <w:p w:rsidR="00BE265B" w:rsidRPr="00BE265B" w:rsidRDefault="00BE265B" w:rsidP="00BE265B">
      <w:pPr>
        <w:pStyle w:val="Sinespaciado"/>
        <w:jc w:val="both"/>
        <w:rPr>
          <w:rFonts w:ascii="Arial" w:hAnsi="Arial" w:cs="Arial"/>
          <w:sz w:val="24"/>
          <w:szCs w:val="24"/>
        </w:rPr>
      </w:pPr>
      <w:r w:rsidRPr="00BE265B">
        <w:rPr>
          <w:rFonts w:ascii="Arial" w:hAnsi="Arial" w:cs="Arial"/>
          <w:sz w:val="24"/>
          <w:szCs w:val="24"/>
        </w:rPr>
        <w:t>Las 40 semanas fueron distribuidas en cuatro períodos académicos</w:t>
      </w:r>
      <w:r>
        <w:rPr>
          <w:rFonts w:ascii="Arial" w:hAnsi="Arial" w:cs="Arial"/>
          <w:sz w:val="24"/>
          <w:szCs w:val="24"/>
        </w:rPr>
        <w:t xml:space="preserve">. </w:t>
      </w:r>
      <w:r w:rsidRPr="00BE265B">
        <w:rPr>
          <w:rFonts w:ascii="Arial" w:hAnsi="Arial" w:cs="Arial"/>
          <w:sz w:val="24"/>
          <w:szCs w:val="24"/>
        </w:rPr>
        <w:t>Se realizaron nuevos encuentros con Consejo académico, reunión con docentes, consejo de estudiantes.  Se motivó</w:t>
      </w:r>
      <w:r>
        <w:rPr>
          <w:rFonts w:ascii="Arial" w:hAnsi="Arial" w:cs="Arial"/>
          <w:sz w:val="24"/>
          <w:szCs w:val="24"/>
        </w:rPr>
        <w:t xml:space="preserve"> </w:t>
      </w:r>
      <w:r w:rsidRPr="00BE265B">
        <w:rPr>
          <w:rFonts w:ascii="Arial" w:hAnsi="Arial" w:cs="Arial"/>
          <w:sz w:val="24"/>
          <w:szCs w:val="24"/>
        </w:rPr>
        <w:t>sobre la evaluación formativa.</w:t>
      </w:r>
    </w:p>
    <w:p w:rsidR="00FD7507" w:rsidRDefault="00FD7507" w:rsidP="00BE265B">
      <w:pPr>
        <w:pStyle w:val="Sinespaciado"/>
        <w:jc w:val="both"/>
        <w:rPr>
          <w:rFonts w:ascii="Arial" w:hAnsi="Arial" w:cs="Arial"/>
          <w:sz w:val="24"/>
          <w:szCs w:val="24"/>
        </w:rPr>
      </w:pPr>
    </w:p>
    <w:p w:rsidR="00F003D9" w:rsidRDefault="00F003D9" w:rsidP="00F003D9">
      <w:pPr>
        <w:pStyle w:val="Sinespaciado"/>
        <w:jc w:val="both"/>
        <w:rPr>
          <w:rFonts w:ascii="Arial" w:hAnsi="Arial" w:cs="Arial"/>
          <w:sz w:val="24"/>
          <w:szCs w:val="24"/>
        </w:rPr>
      </w:pPr>
      <w:r w:rsidRPr="00F003D9">
        <w:rPr>
          <w:rFonts w:ascii="Arial" w:hAnsi="Arial" w:cs="Arial"/>
          <w:sz w:val="24"/>
          <w:szCs w:val="24"/>
        </w:rPr>
        <w:t>Se contó con el apoyo de la secretaria de educación y el Centro de Innovación y desarrollo. Se estableció correo institucional para cada estudia</w:t>
      </w:r>
      <w:r>
        <w:rPr>
          <w:rFonts w:ascii="Arial" w:hAnsi="Arial" w:cs="Arial"/>
          <w:sz w:val="24"/>
          <w:szCs w:val="24"/>
        </w:rPr>
        <w:t>nte; el</w:t>
      </w:r>
      <w:r w:rsidRPr="00F003D9">
        <w:rPr>
          <w:rFonts w:ascii="Arial" w:hAnsi="Arial" w:cs="Arial"/>
          <w:sz w:val="24"/>
          <w:szCs w:val="24"/>
        </w:rPr>
        <w:t xml:space="preserve"> trabajo virtual </w:t>
      </w:r>
      <w:r>
        <w:rPr>
          <w:rFonts w:ascii="Arial" w:hAnsi="Arial" w:cs="Arial"/>
          <w:sz w:val="24"/>
          <w:szCs w:val="24"/>
        </w:rPr>
        <w:t xml:space="preserve">se inició </w:t>
      </w:r>
      <w:r w:rsidRPr="00F003D9">
        <w:rPr>
          <w:rFonts w:ascii="Arial" w:hAnsi="Arial" w:cs="Arial"/>
          <w:sz w:val="24"/>
          <w:szCs w:val="24"/>
        </w:rPr>
        <w:t xml:space="preserve">con plataforma zoom, luego se orientó el trabajo en plataforma teams. se </w:t>
      </w:r>
      <w:r w:rsidRPr="00F003D9">
        <w:rPr>
          <w:rFonts w:ascii="Arial" w:hAnsi="Arial" w:cs="Arial"/>
          <w:sz w:val="24"/>
          <w:szCs w:val="24"/>
        </w:rPr>
        <w:lastRenderedPageBreak/>
        <w:t>aprovecha también el recurso de whatsapp y la página web institucional. Se han desarrollado tanto asesorías como formaciones en office 365. A través del correo formacion@envigado.edu.co han atendido las solicitudes e inquietudes a docentes, padres y estudia</w:t>
      </w:r>
      <w:r w:rsidR="00A83A3D">
        <w:rPr>
          <w:rFonts w:ascii="Arial" w:hAnsi="Arial" w:cs="Arial"/>
          <w:sz w:val="24"/>
          <w:szCs w:val="24"/>
        </w:rPr>
        <w:t xml:space="preserve">ntes. Se ha contado en todo </w:t>
      </w:r>
      <w:proofErr w:type="spellStart"/>
      <w:r w:rsidR="00A83A3D">
        <w:rPr>
          <w:rFonts w:ascii="Arial" w:hAnsi="Arial" w:cs="Arial"/>
          <w:sz w:val="24"/>
          <w:szCs w:val="24"/>
        </w:rPr>
        <w:t>meme</w:t>
      </w:r>
      <w:r w:rsidRPr="00F003D9">
        <w:rPr>
          <w:rFonts w:ascii="Arial" w:hAnsi="Arial" w:cs="Arial"/>
          <w:sz w:val="24"/>
          <w:szCs w:val="24"/>
        </w:rPr>
        <w:t>nto</w:t>
      </w:r>
      <w:proofErr w:type="spellEnd"/>
      <w:r w:rsidRPr="00F003D9">
        <w:rPr>
          <w:rFonts w:ascii="Arial" w:hAnsi="Arial" w:cs="Arial"/>
          <w:sz w:val="24"/>
          <w:szCs w:val="24"/>
        </w:rPr>
        <w:t xml:space="preserve"> con el apoyo de nuestro Master </w:t>
      </w:r>
      <w:proofErr w:type="spellStart"/>
      <w:r w:rsidRPr="00F003D9">
        <w:rPr>
          <w:rFonts w:ascii="Arial" w:hAnsi="Arial" w:cs="Arial"/>
          <w:sz w:val="24"/>
          <w:szCs w:val="24"/>
        </w:rPr>
        <w:t>teacher</w:t>
      </w:r>
      <w:proofErr w:type="spellEnd"/>
      <w:r w:rsidRPr="00F003D9">
        <w:rPr>
          <w:rFonts w:ascii="Arial" w:hAnsi="Arial" w:cs="Arial"/>
          <w:sz w:val="24"/>
          <w:szCs w:val="24"/>
        </w:rPr>
        <w:t xml:space="preserve"> William Pomares, con </w:t>
      </w:r>
      <w:proofErr w:type="gramStart"/>
      <w:r w:rsidRPr="00F003D9">
        <w:rPr>
          <w:rFonts w:ascii="Arial" w:hAnsi="Arial" w:cs="Arial"/>
          <w:sz w:val="24"/>
          <w:szCs w:val="24"/>
        </w:rPr>
        <w:t>los demás master</w:t>
      </w:r>
      <w:proofErr w:type="gramEnd"/>
      <w:r w:rsidRPr="00F003D9">
        <w:rPr>
          <w:rFonts w:ascii="Arial" w:hAnsi="Arial" w:cs="Arial"/>
          <w:sz w:val="24"/>
          <w:szCs w:val="24"/>
        </w:rPr>
        <w:t xml:space="preserve"> </w:t>
      </w:r>
      <w:proofErr w:type="spellStart"/>
      <w:r w:rsidRPr="00F003D9">
        <w:rPr>
          <w:rFonts w:ascii="Arial" w:hAnsi="Arial" w:cs="Arial"/>
          <w:sz w:val="24"/>
          <w:szCs w:val="24"/>
        </w:rPr>
        <w:t>teacher</w:t>
      </w:r>
      <w:proofErr w:type="spellEnd"/>
      <w:r w:rsidRPr="00F003D9">
        <w:rPr>
          <w:rFonts w:ascii="Arial" w:hAnsi="Arial" w:cs="Arial"/>
          <w:sz w:val="24"/>
          <w:szCs w:val="24"/>
        </w:rPr>
        <w:t xml:space="preserve"> y del señor Javier Vargas. El correo de cada estudiante es el enlace de comunicación.    </w:t>
      </w:r>
      <w:r>
        <w:rPr>
          <w:rFonts w:ascii="Arial" w:hAnsi="Arial" w:cs="Arial"/>
          <w:sz w:val="24"/>
          <w:szCs w:val="24"/>
        </w:rPr>
        <w:t xml:space="preserve">        </w:t>
      </w:r>
    </w:p>
    <w:p w:rsidR="00F003D9" w:rsidRDefault="00F003D9" w:rsidP="00F003D9">
      <w:pPr>
        <w:pStyle w:val="Sinespaciado"/>
        <w:jc w:val="both"/>
        <w:rPr>
          <w:rFonts w:ascii="Arial" w:hAnsi="Arial" w:cs="Arial"/>
          <w:sz w:val="24"/>
          <w:szCs w:val="24"/>
        </w:rPr>
      </w:pPr>
    </w:p>
    <w:p w:rsidR="00F003D9" w:rsidRDefault="00D73141" w:rsidP="00F003D9">
      <w:pPr>
        <w:pStyle w:val="Sinespaciado"/>
        <w:jc w:val="both"/>
        <w:rPr>
          <w:rFonts w:ascii="Arial" w:hAnsi="Arial" w:cs="Arial"/>
          <w:sz w:val="24"/>
          <w:szCs w:val="24"/>
        </w:rPr>
      </w:pPr>
      <w:r>
        <w:rPr>
          <w:rFonts w:ascii="Arial" w:hAnsi="Arial" w:cs="Arial"/>
          <w:sz w:val="24"/>
          <w:szCs w:val="24"/>
        </w:rPr>
        <w:t>La</w:t>
      </w:r>
      <w:r w:rsidR="00F003D9">
        <w:rPr>
          <w:rFonts w:ascii="Arial" w:hAnsi="Arial" w:cs="Arial"/>
          <w:sz w:val="24"/>
          <w:szCs w:val="24"/>
        </w:rPr>
        <w:t xml:space="preserve"> </w:t>
      </w:r>
      <w:r w:rsidRPr="00D73141">
        <w:rPr>
          <w:rFonts w:ascii="Arial" w:hAnsi="Arial" w:cs="Arial"/>
          <w:sz w:val="24"/>
          <w:szCs w:val="24"/>
        </w:rPr>
        <w:t>media técnica</w:t>
      </w:r>
      <w:r w:rsidRPr="00F003D9">
        <w:rPr>
          <w:rFonts w:ascii="Arial" w:hAnsi="Arial" w:cs="Arial"/>
          <w:sz w:val="24"/>
          <w:szCs w:val="24"/>
        </w:rPr>
        <w:t xml:space="preserve"> </w:t>
      </w:r>
      <w:r w:rsidR="00D70E27">
        <w:rPr>
          <w:rFonts w:ascii="Arial" w:hAnsi="Arial" w:cs="Arial"/>
          <w:sz w:val="24"/>
          <w:szCs w:val="24"/>
        </w:rPr>
        <w:t>I</w:t>
      </w:r>
      <w:r w:rsidR="00F003D9" w:rsidRPr="00F003D9">
        <w:rPr>
          <w:rFonts w:ascii="Arial" w:hAnsi="Arial" w:cs="Arial"/>
          <w:sz w:val="24"/>
          <w:szCs w:val="24"/>
        </w:rPr>
        <w:t>nició en el mes de julio para estudiantes de grado 10° y 11° de forma vi</w:t>
      </w:r>
      <w:r>
        <w:rPr>
          <w:rFonts w:ascii="Arial" w:hAnsi="Arial" w:cs="Arial"/>
          <w:sz w:val="24"/>
          <w:szCs w:val="24"/>
        </w:rPr>
        <w:t>rtual. Se ha contado con la</w:t>
      </w:r>
      <w:r w:rsidR="00F003D9" w:rsidRPr="00F003D9">
        <w:rPr>
          <w:rFonts w:ascii="Arial" w:hAnsi="Arial" w:cs="Arial"/>
          <w:sz w:val="24"/>
          <w:szCs w:val="24"/>
        </w:rPr>
        <w:t xml:space="preserve"> participación de Estudiantes, Docentes y Directivos en actividades programadas por: Biblioteca Débora Arango, CEFIT, Comfenalco, Centro de Innovación y Desarrollo, MEN, Secretaria de Educación. Todo lo anterior se orientó hasta la sem</w:t>
      </w:r>
      <w:r>
        <w:rPr>
          <w:rFonts w:ascii="Arial" w:hAnsi="Arial" w:cs="Arial"/>
          <w:sz w:val="24"/>
          <w:szCs w:val="24"/>
        </w:rPr>
        <w:t>a</w:t>
      </w:r>
      <w:r w:rsidR="00F003D9" w:rsidRPr="00F003D9">
        <w:rPr>
          <w:rFonts w:ascii="Arial" w:hAnsi="Arial" w:cs="Arial"/>
          <w:sz w:val="24"/>
          <w:szCs w:val="24"/>
        </w:rPr>
        <w:t>na cuarenta</w:t>
      </w:r>
    </w:p>
    <w:p w:rsidR="00F003D9" w:rsidRPr="00F003D9" w:rsidRDefault="00F003D9" w:rsidP="00F003D9">
      <w:pPr>
        <w:pStyle w:val="Sinespaciado"/>
        <w:jc w:val="both"/>
        <w:rPr>
          <w:rFonts w:ascii="Arial" w:hAnsi="Arial" w:cs="Arial"/>
          <w:sz w:val="24"/>
          <w:szCs w:val="24"/>
        </w:rPr>
      </w:pPr>
    </w:p>
    <w:p w:rsidR="00891801" w:rsidRPr="00FD7507" w:rsidRDefault="00891801" w:rsidP="00FD7507">
      <w:pPr>
        <w:jc w:val="both"/>
        <w:rPr>
          <w:rFonts w:ascii="Arial" w:eastAsiaTheme="minorHAnsi" w:hAnsi="Arial" w:cs="Arial"/>
          <w:sz w:val="24"/>
          <w:szCs w:val="24"/>
          <w:lang w:val="es-CO"/>
        </w:rPr>
      </w:pPr>
      <w:r w:rsidRPr="00F003D9">
        <w:rPr>
          <w:rFonts w:ascii="Arial" w:eastAsiaTheme="minorHAnsi" w:hAnsi="Arial" w:cs="Arial"/>
          <w:b/>
          <w:sz w:val="24"/>
          <w:szCs w:val="24"/>
          <w:lang w:val="es-CO"/>
        </w:rPr>
        <w:t>JORNADA ESCOLAR</w:t>
      </w:r>
      <w:r w:rsidRPr="00FD7507">
        <w:rPr>
          <w:rFonts w:ascii="Arial" w:eastAsiaTheme="minorHAnsi" w:hAnsi="Arial" w:cs="Arial"/>
          <w:sz w:val="24"/>
          <w:szCs w:val="24"/>
          <w:lang w:val="es-CO"/>
        </w:rPr>
        <w:t xml:space="preserve">: Con </w:t>
      </w:r>
      <w:r w:rsidR="00B00A4B">
        <w:rPr>
          <w:rFonts w:ascii="Arial" w:eastAsiaTheme="minorHAnsi" w:hAnsi="Arial" w:cs="Arial"/>
          <w:sz w:val="24"/>
          <w:szCs w:val="24"/>
          <w:lang w:val="es-CO"/>
        </w:rPr>
        <w:t>el 77% de estudiantes con</w:t>
      </w:r>
      <w:r w:rsidRPr="00FD7507">
        <w:rPr>
          <w:rFonts w:ascii="Arial" w:eastAsiaTheme="minorHAnsi" w:hAnsi="Arial" w:cs="Arial"/>
          <w:sz w:val="24"/>
          <w:szCs w:val="24"/>
          <w:lang w:val="es-CO"/>
        </w:rPr>
        <w:t xml:space="preserve"> acceso a la conectividad se organ</w:t>
      </w:r>
      <w:r w:rsidR="00B00A4B">
        <w:rPr>
          <w:rFonts w:ascii="Arial" w:eastAsiaTheme="minorHAnsi" w:hAnsi="Arial" w:cs="Arial"/>
          <w:sz w:val="24"/>
          <w:szCs w:val="24"/>
          <w:lang w:val="es-CO"/>
        </w:rPr>
        <w:t xml:space="preserve">izaron </w:t>
      </w:r>
      <w:r w:rsidRPr="00FD7507">
        <w:rPr>
          <w:rFonts w:ascii="Arial" w:eastAsiaTheme="minorHAnsi" w:hAnsi="Arial" w:cs="Arial"/>
          <w:sz w:val="24"/>
          <w:szCs w:val="24"/>
          <w:lang w:val="es-CO"/>
        </w:rPr>
        <w:t>horario</w:t>
      </w:r>
      <w:r w:rsidR="00B00A4B">
        <w:rPr>
          <w:rFonts w:ascii="Arial" w:eastAsiaTheme="minorHAnsi" w:hAnsi="Arial" w:cs="Arial"/>
          <w:sz w:val="24"/>
          <w:szCs w:val="24"/>
          <w:lang w:val="es-CO"/>
        </w:rPr>
        <w:t>s</w:t>
      </w:r>
      <w:r w:rsidRPr="00FD7507">
        <w:rPr>
          <w:rFonts w:ascii="Arial" w:eastAsiaTheme="minorHAnsi" w:hAnsi="Arial" w:cs="Arial"/>
          <w:sz w:val="24"/>
          <w:szCs w:val="24"/>
          <w:lang w:val="es-CO"/>
        </w:rPr>
        <w:t xml:space="preserve"> para encuentros virtuales de 7.00 am a 12.30 pm. Se utilizan las plataformas Teams, zoom y la del Master 2000. Se realizó distribución </w:t>
      </w:r>
      <w:r w:rsidR="00B00A4B">
        <w:rPr>
          <w:rFonts w:ascii="Arial" w:eastAsiaTheme="minorHAnsi" w:hAnsi="Arial" w:cs="Arial"/>
          <w:sz w:val="24"/>
          <w:szCs w:val="24"/>
          <w:lang w:val="es-CO"/>
        </w:rPr>
        <w:t>de áreas, los docentes programaron</w:t>
      </w:r>
      <w:r w:rsidRPr="00FD7507">
        <w:rPr>
          <w:rFonts w:ascii="Arial" w:eastAsiaTheme="minorHAnsi" w:hAnsi="Arial" w:cs="Arial"/>
          <w:sz w:val="24"/>
          <w:szCs w:val="24"/>
          <w:lang w:val="es-CO"/>
        </w:rPr>
        <w:t xml:space="preserve"> los e</w:t>
      </w:r>
      <w:r w:rsidR="00B00A4B">
        <w:rPr>
          <w:rFonts w:ascii="Arial" w:eastAsiaTheme="minorHAnsi" w:hAnsi="Arial" w:cs="Arial"/>
          <w:sz w:val="24"/>
          <w:szCs w:val="24"/>
          <w:lang w:val="es-CO"/>
        </w:rPr>
        <w:t>ncuentros con los estudiantes</w:t>
      </w:r>
      <w:r w:rsidRPr="00FD7507">
        <w:rPr>
          <w:rFonts w:ascii="Arial" w:eastAsiaTheme="minorHAnsi" w:hAnsi="Arial" w:cs="Arial"/>
          <w:sz w:val="24"/>
          <w:szCs w:val="24"/>
          <w:lang w:val="es-CO"/>
        </w:rPr>
        <w:t>. Después de las 12.30 se programan encuentros con el gobierno escolar teniendo en cuenta: Consejo Directivo, Consejo académico, consejo de Estudiantes, Consejo de padres, Escuela de padres, comité de Inclusión y asesorías a las familias, programadas desde el equipo psico</w:t>
      </w:r>
      <w:r w:rsidR="00B00A4B">
        <w:rPr>
          <w:rFonts w:ascii="Arial" w:eastAsiaTheme="minorHAnsi" w:hAnsi="Arial" w:cs="Arial"/>
          <w:sz w:val="24"/>
          <w:szCs w:val="24"/>
          <w:lang w:val="es-CO"/>
        </w:rPr>
        <w:t>pedagógico; también se programaron</w:t>
      </w:r>
      <w:r w:rsidRPr="00FD7507">
        <w:rPr>
          <w:rFonts w:ascii="Arial" w:eastAsiaTheme="minorHAnsi" w:hAnsi="Arial" w:cs="Arial"/>
          <w:sz w:val="24"/>
          <w:szCs w:val="24"/>
          <w:lang w:val="es-CO"/>
        </w:rPr>
        <w:t xml:space="preserve"> encuentros asincrónicos de acuerdo a lo programado desde coordinación. </w:t>
      </w:r>
    </w:p>
    <w:p w:rsidR="00FD60BA" w:rsidRDefault="00FD60BA" w:rsidP="00FD7507">
      <w:pPr>
        <w:jc w:val="both"/>
        <w:rPr>
          <w:rFonts w:ascii="Arial" w:eastAsiaTheme="minorHAnsi" w:hAnsi="Arial" w:cs="Arial"/>
          <w:b/>
          <w:sz w:val="24"/>
          <w:szCs w:val="24"/>
          <w:lang w:val="es-CO"/>
        </w:rPr>
      </w:pPr>
      <w:r>
        <w:rPr>
          <w:rFonts w:ascii="Arial" w:eastAsiaTheme="minorHAnsi" w:hAnsi="Arial" w:cs="Arial"/>
          <w:b/>
          <w:sz w:val="24"/>
          <w:szCs w:val="24"/>
          <w:lang w:val="es-CO"/>
        </w:rPr>
        <w:t xml:space="preserve">Plataformas y/o material de </w:t>
      </w:r>
      <w:r w:rsidR="00891801" w:rsidRPr="00B00A4B">
        <w:rPr>
          <w:rFonts w:ascii="Arial" w:eastAsiaTheme="minorHAnsi" w:hAnsi="Arial" w:cs="Arial"/>
          <w:b/>
          <w:sz w:val="24"/>
          <w:szCs w:val="24"/>
          <w:lang w:val="es-CO"/>
        </w:rPr>
        <w:t xml:space="preserve">apoyo  </w:t>
      </w:r>
    </w:p>
    <w:p w:rsidR="00891801" w:rsidRPr="00FD60BA" w:rsidRDefault="00891801" w:rsidP="00FD7507">
      <w:pPr>
        <w:jc w:val="both"/>
        <w:rPr>
          <w:rFonts w:ascii="Arial" w:eastAsiaTheme="minorHAnsi" w:hAnsi="Arial" w:cs="Arial"/>
          <w:b/>
          <w:sz w:val="24"/>
          <w:szCs w:val="24"/>
          <w:lang w:val="es-CO"/>
        </w:rPr>
      </w:pPr>
      <w:r w:rsidRPr="00FD7507">
        <w:rPr>
          <w:rFonts w:ascii="Arial" w:eastAsiaTheme="minorHAnsi" w:hAnsi="Arial" w:cs="Arial"/>
          <w:sz w:val="24"/>
          <w:szCs w:val="24"/>
          <w:lang w:val="es-CO"/>
        </w:rPr>
        <w:t xml:space="preserve"> Todos los encuentr</w:t>
      </w:r>
      <w:r w:rsidR="00B00A4B">
        <w:rPr>
          <w:rFonts w:ascii="Arial" w:eastAsiaTheme="minorHAnsi" w:hAnsi="Arial" w:cs="Arial"/>
          <w:sz w:val="24"/>
          <w:szCs w:val="24"/>
          <w:lang w:val="es-CO"/>
        </w:rPr>
        <w:t>os se realizaron</w:t>
      </w:r>
      <w:r w:rsidRPr="00FD7507">
        <w:rPr>
          <w:rFonts w:ascii="Arial" w:eastAsiaTheme="minorHAnsi" w:hAnsi="Arial" w:cs="Arial"/>
          <w:sz w:val="24"/>
          <w:szCs w:val="24"/>
          <w:lang w:val="es-CO"/>
        </w:rPr>
        <w:t xml:space="preserve"> a través de plataformas Teams, zoom, </w:t>
      </w:r>
      <w:proofErr w:type="gramStart"/>
      <w:r w:rsidRPr="00FD7507">
        <w:rPr>
          <w:rFonts w:ascii="Arial" w:eastAsiaTheme="minorHAnsi" w:hAnsi="Arial" w:cs="Arial"/>
          <w:sz w:val="24"/>
          <w:szCs w:val="24"/>
          <w:lang w:val="es-CO"/>
        </w:rPr>
        <w:t xml:space="preserve">google  </w:t>
      </w:r>
      <w:proofErr w:type="spellStart"/>
      <w:r w:rsidRPr="00FD7507">
        <w:rPr>
          <w:rFonts w:ascii="Arial" w:eastAsiaTheme="minorHAnsi" w:hAnsi="Arial" w:cs="Arial"/>
          <w:sz w:val="24"/>
          <w:szCs w:val="24"/>
          <w:lang w:val="es-CO"/>
        </w:rPr>
        <w:t>Meet</w:t>
      </w:r>
      <w:proofErr w:type="spellEnd"/>
      <w:proofErr w:type="gramEnd"/>
      <w:r w:rsidRPr="00FD7507">
        <w:rPr>
          <w:rFonts w:ascii="Arial" w:eastAsiaTheme="minorHAnsi" w:hAnsi="Arial" w:cs="Arial"/>
          <w:sz w:val="24"/>
          <w:szCs w:val="24"/>
          <w:lang w:val="es-CO"/>
        </w:rPr>
        <w:t xml:space="preserve">. Se tienen además en la jornada extendida, los Club de inglés con TLS para primaria y Bachillerato, la Media Técnica para los estudiantes de grado 10° y 11°, la orientación vocacional para los grados 9°, talleres para estudiantes de Bachillerato con Secretaria de Seguridad y Convivencia y Policía de Infancia y adolescencia, club de lectura, talleres de habilidades para la vida orientadas por el equipo de apoyo.                             </w:t>
      </w:r>
    </w:p>
    <w:p w:rsidR="00891801" w:rsidRPr="00FD7507" w:rsidRDefault="00891801" w:rsidP="00FD7507">
      <w:pPr>
        <w:jc w:val="both"/>
        <w:rPr>
          <w:rFonts w:ascii="Arial" w:eastAsiaTheme="minorHAnsi" w:hAnsi="Arial" w:cs="Arial"/>
          <w:sz w:val="24"/>
          <w:szCs w:val="24"/>
          <w:lang w:val="es-CO"/>
        </w:rPr>
      </w:pPr>
      <w:r w:rsidRPr="00FD7507">
        <w:rPr>
          <w:rFonts w:ascii="Arial" w:eastAsiaTheme="minorHAnsi" w:hAnsi="Arial" w:cs="Arial"/>
          <w:sz w:val="24"/>
          <w:szCs w:val="24"/>
          <w:lang w:val="es-CO"/>
        </w:rPr>
        <w:t>Teniendo en cuenta el cens</w:t>
      </w:r>
      <w:r w:rsidR="00B00A4B">
        <w:rPr>
          <w:rFonts w:ascii="Arial" w:eastAsiaTheme="minorHAnsi" w:hAnsi="Arial" w:cs="Arial"/>
          <w:sz w:val="24"/>
          <w:szCs w:val="24"/>
          <w:lang w:val="es-CO"/>
        </w:rPr>
        <w:t xml:space="preserve">o sobre conectividad se </w:t>
      </w:r>
      <w:r w:rsidR="00E11F19">
        <w:rPr>
          <w:rFonts w:ascii="Arial" w:eastAsiaTheme="minorHAnsi" w:hAnsi="Arial" w:cs="Arial"/>
          <w:sz w:val="24"/>
          <w:szCs w:val="24"/>
          <w:lang w:val="es-CO"/>
        </w:rPr>
        <w:t xml:space="preserve">elaboraron </w:t>
      </w:r>
      <w:r w:rsidR="00E11F19" w:rsidRPr="00FD7507">
        <w:rPr>
          <w:rFonts w:ascii="Arial" w:eastAsiaTheme="minorHAnsi" w:hAnsi="Arial" w:cs="Arial"/>
          <w:sz w:val="24"/>
          <w:szCs w:val="24"/>
          <w:lang w:val="es-CO"/>
        </w:rPr>
        <w:t>guías</w:t>
      </w:r>
      <w:r w:rsidRPr="00FD7507">
        <w:rPr>
          <w:rFonts w:ascii="Arial" w:eastAsiaTheme="minorHAnsi" w:hAnsi="Arial" w:cs="Arial"/>
          <w:sz w:val="24"/>
          <w:szCs w:val="24"/>
          <w:lang w:val="es-CO"/>
        </w:rPr>
        <w:t xml:space="preserve"> de apoyo de acuerdo al recurso con que cuenta nuestra población estudiantil. Contamos con la disposición constante de directivos, docentes </w:t>
      </w:r>
      <w:r w:rsidR="00C54691">
        <w:rPr>
          <w:rFonts w:ascii="Arial" w:eastAsiaTheme="minorHAnsi" w:hAnsi="Arial" w:cs="Arial"/>
          <w:sz w:val="24"/>
          <w:szCs w:val="24"/>
          <w:lang w:val="es-CO"/>
        </w:rPr>
        <w:t>y personal Administrativo</w:t>
      </w:r>
      <w:r w:rsidRPr="00FD7507">
        <w:rPr>
          <w:rFonts w:ascii="Arial" w:eastAsiaTheme="minorHAnsi" w:hAnsi="Arial" w:cs="Arial"/>
          <w:sz w:val="24"/>
          <w:szCs w:val="24"/>
          <w:lang w:val="es-CO"/>
        </w:rPr>
        <w:t xml:space="preserve"> para que las guías físicas lleguen a todos los estudiantes que carecen de medios de conectividad o de e</w:t>
      </w:r>
      <w:r w:rsidR="00FD7507">
        <w:rPr>
          <w:rFonts w:ascii="Arial" w:eastAsiaTheme="minorHAnsi" w:hAnsi="Arial" w:cs="Arial"/>
          <w:sz w:val="24"/>
          <w:szCs w:val="24"/>
          <w:lang w:val="es-CO"/>
        </w:rPr>
        <w:t xml:space="preserve">quipos de cómputo; Se elaboran </w:t>
      </w:r>
      <w:r w:rsidRPr="00FD7507">
        <w:rPr>
          <w:rFonts w:ascii="Arial" w:eastAsiaTheme="minorHAnsi" w:hAnsi="Arial" w:cs="Arial"/>
          <w:sz w:val="24"/>
          <w:szCs w:val="24"/>
          <w:lang w:val="es-CO"/>
        </w:rPr>
        <w:t>videos tutoriales que son enviados a los estudiantes a través de whatsApp</w:t>
      </w:r>
    </w:p>
    <w:p w:rsidR="00891801" w:rsidRPr="00FD7507" w:rsidRDefault="00FE6FDF" w:rsidP="00FD7507">
      <w:pPr>
        <w:jc w:val="both"/>
        <w:rPr>
          <w:rFonts w:ascii="Arial" w:eastAsiaTheme="minorHAnsi" w:hAnsi="Arial" w:cs="Arial"/>
          <w:sz w:val="24"/>
          <w:szCs w:val="24"/>
          <w:lang w:val="es-CO"/>
        </w:rPr>
      </w:pPr>
      <w:r w:rsidRPr="00FD7507">
        <w:rPr>
          <w:rFonts w:ascii="Arial" w:eastAsiaTheme="minorHAnsi" w:hAnsi="Arial" w:cs="Arial"/>
          <w:sz w:val="24"/>
          <w:szCs w:val="24"/>
          <w:lang w:val="es-CO"/>
        </w:rPr>
        <w:t>Se han tenido en cuenta los estudiantes que presentan algún diagnóstico y con el equipo de apoyo se programaron los planes Individual</w:t>
      </w:r>
      <w:r w:rsidR="00C54691">
        <w:rPr>
          <w:rFonts w:ascii="Arial" w:eastAsiaTheme="minorHAnsi" w:hAnsi="Arial" w:cs="Arial"/>
          <w:sz w:val="24"/>
          <w:szCs w:val="24"/>
          <w:lang w:val="es-CO"/>
        </w:rPr>
        <w:t xml:space="preserve">es de Ajuste Razonable. </w:t>
      </w:r>
      <w:r w:rsidR="00E11F19">
        <w:rPr>
          <w:rFonts w:ascii="Arial" w:eastAsiaTheme="minorHAnsi" w:hAnsi="Arial" w:cs="Arial"/>
          <w:sz w:val="24"/>
          <w:szCs w:val="24"/>
          <w:lang w:val="es-CO"/>
        </w:rPr>
        <w:t>Se conformó</w:t>
      </w:r>
      <w:r w:rsidRPr="00FD7507">
        <w:rPr>
          <w:rFonts w:ascii="Arial" w:eastAsiaTheme="minorHAnsi" w:hAnsi="Arial" w:cs="Arial"/>
          <w:sz w:val="24"/>
          <w:szCs w:val="24"/>
          <w:lang w:val="es-CO"/>
        </w:rPr>
        <w:t xml:space="preserve"> el Comité de Inclusión para brindar apoyo a los docentes en el trabajo con estudian</w:t>
      </w:r>
      <w:r w:rsidR="00C54691">
        <w:rPr>
          <w:rFonts w:ascii="Arial" w:eastAsiaTheme="minorHAnsi" w:hAnsi="Arial" w:cs="Arial"/>
          <w:sz w:val="24"/>
          <w:szCs w:val="24"/>
          <w:lang w:val="es-CO"/>
        </w:rPr>
        <w:t>tes y familias que lo requerían.</w:t>
      </w:r>
    </w:p>
    <w:p w:rsidR="00A91A60" w:rsidRDefault="00986C92" w:rsidP="00FD7507">
      <w:pPr>
        <w:pStyle w:val="Sinespaciado"/>
        <w:jc w:val="both"/>
        <w:rPr>
          <w:rFonts w:ascii="Arial" w:hAnsi="Arial" w:cs="Arial"/>
          <w:sz w:val="24"/>
          <w:szCs w:val="24"/>
        </w:rPr>
      </w:pPr>
      <w:r w:rsidRPr="00FD7507">
        <w:rPr>
          <w:rFonts w:ascii="Arial" w:hAnsi="Arial" w:cs="Arial"/>
          <w:sz w:val="24"/>
          <w:szCs w:val="24"/>
        </w:rPr>
        <w:lastRenderedPageBreak/>
        <w:t xml:space="preserve">Se sensibilizó a toda la comunidad sobre la nueva estrategia de trabajo, nos mantuvimos atentos a las diferentes capacitaciones tanto del MEN, como la Secretaria de Educación y el Centro de Innovación y desarrollo, con relación al manejo de las plataformas y las páginas que brindaron contenidos para el trabajo con estudiantes.                  </w:t>
      </w:r>
    </w:p>
    <w:p w:rsidR="00891801" w:rsidRDefault="00986C92" w:rsidP="00FD7507">
      <w:pPr>
        <w:pStyle w:val="Sinespaciado"/>
        <w:jc w:val="both"/>
        <w:rPr>
          <w:rFonts w:ascii="Arial" w:hAnsi="Arial" w:cs="Arial"/>
          <w:sz w:val="24"/>
          <w:szCs w:val="24"/>
        </w:rPr>
      </w:pPr>
      <w:r w:rsidRPr="00FD7507">
        <w:rPr>
          <w:rFonts w:ascii="Arial" w:hAnsi="Arial" w:cs="Arial"/>
          <w:sz w:val="24"/>
          <w:szCs w:val="24"/>
        </w:rPr>
        <w:t xml:space="preserve"> Luego de realizar el diagnóstico sobre disponibilidad familiar en cuanto a conectividad, se realiza préstamo de dispositivos tecnológicos (tabletas y computadores portátiles) y se posibilita la estrategia de entrega y recepción física de talleres y materiales en la Institución Educativa.</w:t>
      </w:r>
    </w:p>
    <w:p w:rsidR="00F038AB" w:rsidRDefault="00F038AB" w:rsidP="00FD7507">
      <w:pPr>
        <w:pStyle w:val="Sinespaciado"/>
        <w:jc w:val="both"/>
        <w:rPr>
          <w:rFonts w:ascii="Arial" w:hAnsi="Arial" w:cs="Arial"/>
          <w:sz w:val="24"/>
          <w:szCs w:val="24"/>
        </w:rPr>
      </w:pPr>
    </w:p>
    <w:p w:rsidR="00F038AB" w:rsidRDefault="00F038AB" w:rsidP="00F038AB">
      <w:pPr>
        <w:pStyle w:val="Sinespaciado"/>
        <w:jc w:val="both"/>
        <w:rPr>
          <w:rFonts w:ascii="Arial" w:hAnsi="Arial" w:cs="Arial"/>
          <w:sz w:val="24"/>
          <w:szCs w:val="24"/>
        </w:rPr>
      </w:pPr>
      <w:r w:rsidRPr="00375BF1">
        <w:rPr>
          <w:rFonts w:ascii="Arial" w:hAnsi="Arial" w:cs="Arial"/>
          <w:b/>
          <w:sz w:val="24"/>
          <w:szCs w:val="24"/>
        </w:rPr>
        <w:t>Planeación y alistamiento del Plan de alternancia</w:t>
      </w:r>
      <w:r>
        <w:rPr>
          <w:rFonts w:ascii="Arial" w:hAnsi="Arial" w:cs="Arial"/>
          <w:b/>
          <w:sz w:val="24"/>
          <w:szCs w:val="24"/>
        </w:rPr>
        <w:t xml:space="preserve">  </w:t>
      </w:r>
    </w:p>
    <w:p w:rsidR="00F038AB" w:rsidRDefault="00F038AB" w:rsidP="00F038AB">
      <w:pPr>
        <w:pStyle w:val="Sinespaciado"/>
        <w:jc w:val="both"/>
        <w:rPr>
          <w:rFonts w:ascii="Arial" w:hAnsi="Arial" w:cs="Arial"/>
          <w:sz w:val="24"/>
          <w:szCs w:val="24"/>
        </w:rPr>
      </w:pPr>
    </w:p>
    <w:p w:rsidR="00F038AB" w:rsidRDefault="00F038AB" w:rsidP="00F038AB">
      <w:pPr>
        <w:pStyle w:val="Sinespaciado"/>
        <w:jc w:val="both"/>
        <w:rPr>
          <w:rFonts w:ascii="Arial" w:hAnsi="Arial" w:cs="Arial"/>
          <w:sz w:val="24"/>
          <w:szCs w:val="24"/>
        </w:rPr>
      </w:pPr>
      <w:r>
        <w:rPr>
          <w:rFonts w:ascii="Arial" w:hAnsi="Arial" w:cs="Arial"/>
          <w:sz w:val="24"/>
          <w:szCs w:val="24"/>
        </w:rPr>
        <w:t xml:space="preserve">A partir del último trimestre del año 2020, se inició con el alistamiento para la alternancia en el 2021. Tomando parte del presupuesto 2020 se adecuó contratación para adquirir elementos para el control del covid y cuidado de la salud; En el 2021 se conformó el Comité de Alternancia con la participación de docentes, orientadora Escolar y directivos. </w:t>
      </w:r>
    </w:p>
    <w:p w:rsidR="00FD60BA" w:rsidRDefault="00FD60BA" w:rsidP="00F038AB">
      <w:pPr>
        <w:pStyle w:val="Sinespaciado"/>
        <w:jc w:val="both"/>
        <w:rPr>
          <w:rFonts w:ascii="Arial" w:hAnsi="Arial" w:cs="Arial"/>
          <w:sz w:val="24"/>
          <w:szCs w:val="24"/>
        </w:rPr>
      </w:pPr>
    </w:p>
    <w:p w:rsidR="00FD60BA" w:rsidRDefault="00FD60BA" w:rsidP="00FD60BA">
      <w:pPr>
        <w:pStyle w:val="Sinespaciado"/>
        <w:jc w:val="both"/>
        <w:rPr>
          <w:rFonts w:ascii="Arial" w:hAnsi="Arial" w:cs="Arial"/>
          <w:sz w:val="24"/>
          <w:szCs w:val="24"/>
        </w:rPr>
      </w:pPr>
      <w:r w:rsidRPr="00375BF1">
        <w:rPr>
          <w:rFonts w:ascii="Arial" w:hAnsi="Arial" w:cs="Arial"/>
          <w:b/>
          <w:sz w:val="24"/>
          <w:szCs w:val="24"/>
        </w:rPr>
        <w:t xml:space="preserve">Sistema Institucional </w:t>
      </w:r>
      <w:r>
        <w:rPr>
          <w:rFonts w:ascii="Arial" w:hAnsi="Arial" w:cs="Arial"/>
          <w:b/>
          <w:sz w:val="24"/>
          <w:szCs w:val="24"/>
        </w:rPr>
        <w:t xml:space="preserve">de Evaluación </w:t>
      </w:r>
      <w:r w:rsidRPr="00375BF1">
        <w:rPr>
          <w:rFonts w:ascii="Arial" w:hAnsi="Arial" w:cs="Arial"/>
          <w:b/>
          <w:sz w:val="24"/>
          <w:szCs w:val="24"/>
        </w:rPr>
        <w:t>de Estudiantes</w:t>
      </w:r>
      <w:r>
        <w:rPr>
          <w:rFonts w:ascii="Arial" w:hAnsi="Arial" w:cs="Arial"/>
          <w:sz w:val="24"/>
          <w:szCs w:val="24"/>
        </w:rPr>
        <w:t xml:space="preserve">: </w:t>
      </w:r>
    </w:p>
    <w:p w:rsidR="00FD60BA" w:rsidRDefault="00FD60BA" w:rsidP="00FD60BA">
      <w:pPr>
        <w:pStyle w:val="Sinespaciado"/>
        <w:jc w:val="both"/>
        <w:rPr>
          <w:rFonts w:ascii="Arial" w:hAnsi="Arial" w:cs="Arial"/>
          <w:sz w:val="24"/>
          <w:szCs w:val="24"/>
        </w:rPr>
      </w:pPr>
      <w:r>
        <w:rPr>
          <w:rFonts w:ascii="Arial" w:hAnsi="Arial" w:cs="Arial"/>
          <w:sz w:val="24"/>
          <w:szCs w:val="24"/>
        </w:rPr>
        <w:t>Se realizaron encuentros y un proceso de sensibilización para llegar a los ajustes del SIEE. En la semana de Desarrollo Institucional, se socializó el documento final, resultado de varios encuentros y momentos de análisis con el Consejo Académico, con el consejo de estudiantes y de padres y con el equipo d</w:t>
      </w:r>
      <w:r w:rsidR="007B5813">
        <w:rPr>
          <w:rFonts w:ascii="Arial" w:hAnsi="Arial" w:cs="Arial"/>
          <w:sz w:val="24"/>
          <w:szCs w:val="24"/>
        </w:rPr>
        <w:t>ocente en general</w:t>
      </w:r>
      <w:r>
        <w:rPr>
          <w:rFonts w:ascii="Arial" w:hAnsi="Arial" w:cs="Arial"/>
          <w:sz w:val="24"/>
          <w:szCs w:val="24"/>
        </w:rPr>
        <w:t xml:space="preserve">, donde se recibieron aportes, recomendaciones y sugerencias, que permitieran avanzar en los procesos de evaluación de los estudiantes. </w:t>
      </w:r>
    </w:p>
    <w:p w:rsidR="001C1964" w:rsidRDefault="001C1964" w:rsidP="00FD60BA">
      <w:pPr>
        <w:pStyle w:val="Sinespaciado"/>
        <w:jc w:val="both"/>
        <w:rPr>
          <w:rFonts w:ascii="Arial" w:hAnsi="Arial" w:cs="Arial"/>
          <w:b/>
          <w:sz w:val="24"/>
          <w:szCs w:val="24"/>
        </w:rPr>
      </w:pPr>
      <w:r w:rsidRPr="001C1964">
        <w:rPr>
          <w:rFonts w:ascii="Arial" w:hAnsi="Arial" w:cs="Arial"/>
          <w:b/>
          <w:sz w:val="24"/>
          <w:szCs w:val="24"/>
        </w:rPr>
        <w:t>Ajustes</w:t>
      </w:r>
      <w:r>
        <w:rPr>
          <w:rFonts w:ascii="Arial" w:hAnsi="Arial" w:cs="Arial"/>
          <w:b/>
          <w:sz w:val="24"/>
          <w:szCs w:val="24"/>
        </w:rPr>
        <w:t xml:space="preserve">: </w:t>
      </w:r>
    </w:p>
    <w:p w:rsidR="001C1964" w:rsidRPr="00375F62" w:rsidRDefault="001C1964" w:rsidP="001C1964">
      <w:pPr>
        <w:pStyle w:val="paragraph"/>
        <w:spacing w:before="0" w:beforeAutospacing="0" w:after="0" w:afterAutospacing="0"/>
        <w:jc w:val="both"/>
        <w:textAlignment w:val="baseline"/>
        <w:rPr>
          <w:rStyle w:val="eop"/>
          <w:rFonts w:ascii="Arial" w:hAnsi="Arial" w:cs="Arial"/>
          <w:color w:val="000000"/>
        </w:rPr>
      </w:pPr>
      <w:r w:rsidRPr="00375F62">
        <w:rPr>
          <w:rStyle w:val="normaltextrun"/>
          <w:rFonts w:ascii="Arial" w:hAnsi="Arial" w:cs="Arial"/>
          <w:b/>
          <w:bCs/>
          <w:color w:val="000000"/>
        </w:rPr>
        <w:t>ESTRATEGIAS DE EVALUACIÓN</w:t>
      </w:r>
      <w:r w:rsidRPr="00375F62">
        <w:rPr>
          <w:rStyle w:val="eop"/>
          <w:rFonts w:ascii="Arial" w:hAnsi="Arial" w:cs="Arial"/>
          <w:color w:val="000000"/>
        </w:rPr>
        <w:t> </w:t>
      </w:r>
    </w:p>
    <w:p w:rsidR="001C1964" w:rsidRPr="00375F62" w:rsidRDefault="001C1964" w:rsidP="001C1964">
      <w:pPr>
        <w:pStyle w:val="paragraph"/>
        <w:spacing w:before="0" w:beforeAutospacing="0" w:after="0" w:afterAutospacing="0"/>
        <w:jc w:val="both"/>
        <w:textAlignment w:val="baseline"/>
        <w:rPr>
          <w:rStyle w:val="eop"/>
          <w:rFonts w:ascii="Arial" w:hAnsi="Arial" w:cs="Arial"/>
          <w:color w:val="000000"/>
        </w:rPr>
      </w:pPr>
      <w:r w:rsidRPr="00375F62">
        <w:rPr>
          <w:rStyle w:val="normaltextrun"/>
          <w:rFonts w:ascii="Arial" w:hAnsi="Arial" w:cs="Arial"/>
          <w:color w:val="000000"/>
          <w:shd w:val="clear" w:color="auto" w:fill="F2F2F2"/>
          <w:lang w:val="es-ES"/>
        </w:rPr>
        <w:t xml:space="preserve"> En el cambio de estrategia de lo presencial a lo virtual, se requiere para hacer un seguimiento en la </w:t>
      </w:r>
      <w:proofErr w:type="spellStart"/>
      <w:r w:rsidRPr="00375F62">
        <w:rPr>
          <w:rStyle w:val="normaltextrun"/>
          <w:rFonts w:ascii="Arial" w:hAnsi="Arial" w:cs="Arial"/>
          <w:b/>
          <w:bCs/>
          <w:shd w:val="clear" w:color="auto" w:fill="F2F2F2"/>
          <w:lang w:val="es-ES"/>
        </w:rPr>
        <w:t>Heteroevaluación</w:t>
      </w:r>
      <w:proofErr w:type="spellEnd"/>
      <w:r w:rsidRPr="00375F62">
        <w:rPr>
          <w:rStyle w:val="normaltextrun"/>
          <w:rFonts w:ascii="Arial" w:hAnsi="Arial" w:cs="Arial"/>
          <w:b/>
          <w:bCs/>
          <w:shd w:val="clear" w:color="auto" w:fill="F2F2F2"/>
          <w:lang w:val="es-ES"/>
        </w:rPr>
        <w:t>,</w:t>
      </w:r>
      <w:r w:rsidRPr="00375F62">
        <w:rPr>
          <w:rStyle w:val="normaltextrun"/>
          <w:rFonts w:ascii="Arial" w:hAnsi="Arial" w:cs="Arial"/>
          <w:color w:val="000000"/>
          <w:shd w:val="clear" w:color="auto" w:fill="F2F2F2"/>
          <w:lang w:val="es-ES"/>
        </w:rPr>
        <w:t xml:space="preserve"> la utilización de nuevas aplicaciones y herramientas, cuyo conocimiento se va adquiriendo y fortaleciendo en el proceso educativo.</w:t>
      </w:r>
    </w:p>
    <w:p w:rsidR="001C1964" w:rsidRPr="00375F62" w:rsidRDefault="001C1964" w:rsidP="001C1964">
      <w:pPr>
        <w:pStyle w:val="paragraph"/>
        <w:spacing w:before="0" w:beforeAutospacing="0" w:after="0" w:afterAutospacing="0"/>
        <w:jc w:val="both"/>
        <w:textAlignment w:val="baseline"/>
        <w:rPr>
          <w:rFonts w:ascii="Arial" w:hAnsi="Arial" w:cs="Arial"/>
        </w:rPr>
      </w:pPr>
      <w:r w:rsidRPr="00375F62">
        <w:rPr>
          <w:rStyle w:val="normaltextrun"/>
          <w:rFonts w:ascii="Arial" w:hAnsi="Arial" w:cs="Arial"/>
          <w:color w:val="000000"/>
        </w:rPr>
        <w:t>Se plantean actividades virtuales, digitales e impresas que permiten tener evidencias del proceso de enseñanza- aprendizaje, como: </w:t>
      </w:r>
      <w:r w:rsidRPr="00375F62">
        <w:rPr>
          <w:rStyle w:val="eop"/>
          <w:rFonts w:ascii="Arial" w:hAnsi="Arial" w:cs="Arial"/>
          <w:color w:val="000000"/>
        </w:rPr>
        <w:t> </w:t>
      </w:r>
    </w:p>
    <w:p w:rsidR="001C1964" w:rsidRPr="00375F62" w:rsidRDefault="001C1964" w:rsidP="001C1964">
      <w:pPr>
        <w:pStyle w:val="paragraph"/>
        <w:spacing w:before="0" w:beforeAutospacing="0" w:after="0" w:afterAutospacing="0"/>
        <w:jc w:val="both"/>
        <w:textAlignment w:val="baseline"/>
        <w:rPr>
          <w:rStyle w:val="eop"/>
          <w:rFonts w:ascii="Arial" w:hAnsi="Arial" w:cs="Arial"/>
        </w:rPr>
      </w:pPr>
      <w:r w:rsidRPr="00375F62">
        <w:rPr>
          <w:rStyle w:val="normaltextrun"/>
          <w:rFonts w:ascii="Arial" w:hAnsi="Arial" w:cs="Arial"/>
          <w:color w:val="000000"/>
        </w:rPr>
        <w:t>Juegos interactivos y videos explicativos en distintas plataformas.  Clases y tutorías virtuales en Zoom y Teams, Chats para asesorías.</w:t>
      </w:r>
      <w:r w:rsidRPr="00375F62">
        <w:rPr>
          <w:rStyle w:val="eop"/>
          <w:rFonts w:ascii="Arial" w:hAnsi="Arial" w:cs="Arial"/>
          <w:color w:val="000000"/>
        </w:rPr>
        <w:t> </w:t>
      </w:r>
    </w:p>
    <w:p w:rsidR="001C1964" w:rsidRPr="00375F62" w:rsidRDefault="001C1964" w:rsidP="001C1964">
      <w:pPr>
        <w:pStyle w:val="paragraph"/>
        <w:spacing w:before="0" w:beforeAutospacing="0" w:after="0" w:afterAutospacing="0"/>
        <w:jc w:val="both"/>
        <w:textAlignment w:val="baseline"/>
        <w:rPr>
          <w:rStyle w:val="normaltextrun"/>
          <w:rFonts w:ascii="Arial" w:hAnsi="Arial" w:cs="Arial"/>
          <w:color w:val="000000"/>
        </w:rPr>
      </w:pPr>
      <w:r w:rsidRPr="00375F62">
        <w:rPr>
          <w:rStyle w:val="eop"/>
          <w:rFonts w:ascii="Arial" w:hAnsi="Arial" w:cs="Arial"/>
          <w:color w:val="000000"/>
        </w:rPr>
        <w:t>El WhatsApp</w:t>
      </w:r>
      <w:r w:rsidRPr="00375F62">
        <w:rPr>
          <w:rStyle w:val="normaltextrun"/>
          <w:rFonts w:ascii="Arial" w:hAnsi="Arial" w:cs="Arial"/>
          <w:color w:val="000000"/>
        </w:rPr>
        <w:t xml:space="preserve"> como herramienta de comunicación básica, sobre todo para los directores de grupo con sus estudiantes y sus familias. </w:t>
      </w:r>
    </w:p>
    <w:p w:rsidR="001C1964" w:rsidRPr="00375F62" w:rsidRDefault="001C1964" w:rsidP="001C1964">
      <w:pPr>
        <w:pStyle w:val="paragraph"/>
        <w:spacing w:before="0" w:beforeAutospacing="0" w:after="0" w:afterAutospacing="0"/>
        <w:jc w:val="both"/>
        <w:textAlignment w:val="baseline"/>
        <w:rPr>
          <w:rFonts w:ascii="Arial" w:hAnsi="Arial" w:cs="Arial"/>
        </w:rPr>
      </w:pPr>
      <w:r w:rsidRPr="00375F62">
        <w:rPr>
          <w:rStyle w:val="normaltextrun"/>
          <w:rFonts w:ascii="Arial" w:hAnsi="Arial" w:cs="Arial"/>
          <w:color w:val="000000"/>
          <w:lang w:val="es-ES"/>
        </w:rPr>
        <w:t>Utilización de herramientas virtuales</w:t>
      </w:r>
      <w:r w:rsidRPr="00375F62">
        <w:rPr>
          <w:rStyle w:val="eop"/>
          <w:rFonts w:ascii="Arial" w:hAnsi="Arial" w:cs="Arial"/>
          <w:color w:val="000000"/>
        </w:rPr>
        <w:t> como:</w:t>
      </w:r>
    </w:p>
    <w:p w:rsidR="001C1964" w:rsidRPr="00375F62" w:rsidRDefault="001C1964" w:rsidP="001C1964">
      <w:pPr>
        <w:pStyle w:val="paragraph"/>
        <w:numPr>
          <w:ilvl w:val="0"/>
          <w:numId w:val="9"/>
        </w:numPr>
        <w:spacing w:before="0" w:beforeAutospacing="0" w:after="0" w:afterAutospacing="0"/>
        <w:ind w:left="1080" w:firstLine="0"/>
        <w:textAlignment w:val="baseline"/>
        <w:rPr>
          <w:rFonts w:ascii="Arial" w:hAnsi="Arial" w:cs="Arial"/>
        </w:rPr>
      </w:pPr>
      <w:r w:rsidRPr="00375F62">
        <w:rPr>
          <w:rStyle w:val="normaltextrun"/>
          <w:rFonts w:ascii="Arial" w:hAnsi="Arial" w:cs="Arial"/>
          <w:color w:val="000000"/>
          <w:lang w:val="es-ES"/>
        </w:rPr>
        <w:t>El Blog.</w:t>
      </w:r>
      <w:r w:rsidRPr="00375F62">
        <w:rPr>
          <w:rStyle w:val="eop"/>
          <w:rFonts w:ascii="Arial" w:hAnsi="Arial" w:cs="Arial"/>
          <w:color w:val="000000"/>
        </w:rPr>
        <w:t> </w:t>
      </w:r>
    </w:p>
    <w:p w:rsidR="001C1964" w:rsidRPr="00375F62" w:rsidRDefault="001C1964" w:rsidP="001C1964">
      <w:pPr>
        <w:pStyle w:val="paragraph"/>
        <w:numPr>
          <w:ilvl w:val="0"/>
          <w:numId w:val="10"/>
        </w:numPr>
        <w:spacing w:before="0" w:beforeAutospacing="0" w:after="0" w:afterAutospacing="0"/>
        <w:ind w:left="1080" w:firstLine="0"/>
        <w:textAlignment w:val="baseline"/>
        <w:rPr>
          <w:rFonts w:ascii="Arial" w:hAnsi="Arial" w:cs="Arial"/>
        </w:rPr>
      </w:pPr>
      <w:r w:rsidRPr="00375F62">
        <w:rPr>
          <w:rStyle w:val="normaltextrun"/>
          <w:rFonts w:ascii="Arial" w:hAnsi="Arial" w:cs="Arial"/>
          <w:color w:val="000000"/>
          <w:lang w:val="es-ES"/>
        </w:rPr>
        <w:t>Mapa de ideas mediante </w:t>
      </w:r>
      <w:proofErr w:type="spellStart"/>
      <w:r w:rsidRPr="00375F62">
        <w:rPr>
          <w:rStyle w:val="normaltextrun"/>
          <w:rFonts w:ascii="Arial" w:hAnsi="Arial" w:cs="Arial"/>
          <w:color w:val="000000"/>
          <w:lang w:val="es-ES"/>
        </w:rPr>
        <w:t>Bubbl-us</w:t>
      </w:r>
      <w:proofErr w:type="spellEnd"/>
      <w:r w:rsidRPr="00375F62">
        <w:rPr>
          <w:rStyle w:val="normaltextrun"/>
          <w:rFonts w:ascii="Arial" w:hAnsi="Arial" w:cs="Arial"/>
          <w:color w:val="000000"/>
          <w:lang w:val="es-ES"/>
        </w:rPr>
        <w:t>.</w:t>
      </w:r>
      <w:r w:rsidRPr="00375F62">
        <w:rPr>
          <w:rStyle w:val="eop"/>
          <w:rFonts w:ascii="Arial" w:hAnsi="Arial" w:cs="Arial"/>
          <w:color w:val="000000"/>
        </w:rPr>
        <w:t> </w:t>
      </w:r>
    </w:p>
    <w:p w:rsidR="001C1964" w:rsidRPr="00375F62" w:rsidRDefault="001C1964" w:rsidP="001C1964">
      <w:pPr>
        <w:pStyle w:val="paragraph"/>
        <w:numPr>
          <w:ilvl w:val="0"/>
          <w:numId w:val="11"/>
        </w:numPr>
        <w:spacing w:before="0" w:beforeAutospacing="0" w:after="0" w:afterAutospacing="0"/>
        <w:ind w:left="1080" w:firstLine="0"/>
        <w:textAlignment w:val="baseline"/>
        <w:rPr>
          <w:rFonts w:ascii="Arial" w:hAnsi="Arial" w:cs="Arial"/>
        </w:rPr>
      </w:pPr>
      <w:r w:rsidRPr="00375F62">
        <w:rPr>
          <w:rStyle w:val="normaltextrun"/>
          <w:rFonts w:ascii="Arial" w:hAnsi="Arial" w:cs="Arial"/>
          <w:color w:val="000000"/>
          <w:lang w:val="es-ES"/>
        </w:rPr>
        <w:t>El comentario virtual.</w:t>
      </w:r>
      <w:r w:rsidRPr="00375F62">
        <w:rPr>
          <w:rStyle w:val="eop"/>
          <w:rFonts w:ascii="Arial" w:hAnsi="Arial" w:cs="Arial"/>
          <w:color w:val="000000"/>
        </w:rPr>
        <w:t> </w:t>
      </w:r>
    </w:p>
    <w:p w:rsidR="001C1964" w:rsidRPr="00375F62" w:rsidRDefault="001C1964" w:rsidP="001C1964">
      <w:pPr>
        <w:pStyle w:val="paragraph"/>
        <w:numPr>
          <w:ilvl w:val="0"/>
          <w:numId w:val="12"/>
        </w:numPr>
        <w:spacing w:before="0" w:beforeAutospacing="0" w:after="0" w:afterAutospacing="0"/>
        <w:ind w:left="1080" w:firstLine="0"/>
        <w:textAlignment w:val="baseline"/>
        <w:rPr>
          <w:rFonts w:ascii="Arial" w:hAnsi="Arial" w:cs="Arial"/>
        </w:rPr>
      </w:pPr>
      <w:r w:rsidRPr="00375F62">
        <w:rPr>
          <w:rStyle w:val="normaltextrun"/>
          <w:rFonts w:ascii="Arial" w:hAnsi="Arial" w:cs="Arial"/>
          <w:color w:val="000000"/>
          <w:lang w:val="es-ES"/>
        </w:rPr>
        <w:t>La información en bases de datos digitales.</w:t>
      </w:r>
      <w:r w:rsidRPr="00375F62">
        <w:rPr>
          <w:rStyle w:val="eop"/>
          <w:rFonts w:ascii="Arial" w:hAnsi="Arial" w:cs="Arial"/>
          <w:color w:val="000000"/>
        </w:rPr>
        <w:t> </w:t>
      </w:r>
    </w:p>
    <w:p w:rsidR="001C1964" w:rsidRPr="00375F62" w:rsidRDefault="001C1964" w:rsidP="001C1964">
      <w:pPr>
        <w:pStyle w:val="paragraph"/>
        <w:numPr>
          <w:ilvl w:val="0"/>
          <w:numId w:val="13"/>
        </w:numPr>
        <w:spacing w:before="0" w:beforeAutospacing="0" w:after="0" w:afterAutospacing="0"/>
        <w:ind w:left="1080" w:firstLine="0"/>
        <w:textAlignment w:val="baseline"/>
        <w:rPr>
          <w:rFonts w:ascii="Arial" w:hAnsi="Arial" w:cs="Arial"/>
        </w:rPr>
      </w:pPr>
      <w:r w:rsidRPr="00375F62">
        <w:rPr>
          <w:rStyle w:val="normaltextrun"/>
          <w:rFonts w:ascii="Arial" w:hAnsi="Arial" w:cs="Arial"/>
          <w:color w:val="000000"/>
          <w:lang w:val="es-ES"/>
        </w:rPr>
        <w:t>Biblioteca virtual.</w:t>
      </w:r>
      <w:r w:rsidRPr="00375F62">
        <w:rPr>
          <w:rStyle w:val="eop"/>
          <w:rFonts w:ascii="Arial" w:hAnsi="Arial" w:cs="Arial"/>
          <w:color w:val="000000"/>
        </w:rPr>
        <w:t> </w:t>
      </w:r>
    </w:p>
    <w:p w:rsidR="001C1964" w:rsidRPr="00375F62" w:rsidRDefault="001C1964" w:rsidP="001C1964">
      <w:pPr>
        <w:pStyle w:val="paragraph"/>
        <w:numPr>
          <w:ilvl w:val="0"/>
          <w:numId w:val="14"/>
        </w:numPr>
        <w:spacing w:before="0" w:beforeAutospacing="0" w:after="0" w:afterAutospacing="0"/>
        <w:ind w:left="1080" w:firstLine="0"/>
        <w:textAlignment w:val="baseline"/>
        <w:rPr>
          <w:rFonts w:ascii="Arial" w:hAnsi="Arial" w:cs="Arial"/>
        </w:rPr>
      </w:pPr>
      <w:r w:rsidRPr="00375F62">
        <w:rPr>
          <w:rStyle w:val="normaltextrun"/>
          <w:rFonts w:ascii="Arial" w:hAnsi="Arial" w:cs="Arial"/>
          <w:color w:val="000000"/>
          <w:lang w:val="es-ES"/>
        </w:rPr>
        <w:t>Diccionarios virtuales.</w:t>
      </w:r>
      <w:r w:rsidRPr="00375F62">
        <w:rPr>
          <w:rStyle w:val="eop"/>
          <w:rFonts w:ascii="Arial" w:hAnsi="Arial" w:cs="Arial"/>
          <w:color w:val="000000"/>
        </w:rPr>
        <w:t> </w:t>
      </w:r>
    </w:p>
    <w:p w:rsidR="001C1964" w:rsidRPr="00375F62" w:rsidRDefault="001C1964" w:rsidP="001C1964">
      <w:pPr>
        <w:pStyle w:val="paragraph"/>
        <w:numPr>
          <w:ilvl w:val="0"/>
          <w:numId w:val="15"/>
        </w:numPr>
        <w:spacing w:before="0" w:beforeAutospacing="0" w:after="0" w:afterAutospacing="0"/>
        <w:ind w:left="1080" w:firstLine="0"/>
        <w:textAlignment w:val="baseline"/>
        <w:rPr>
          <w:rFonts w:ascii="Arial" w:hAnsi="Arial" w:cs="Arial"/>
        </w:rPr>
      </w:pPr>
      <w:r w:rsidRPr="00375F62">
        <w:rPr>
          <w:rStyle w:val="normaltextrun"/>
          <w:rFonts w:ascii="Arial" w:hAnsi="Arial" w:cs="Arial"/>
          <w:color w:val="000000"/>
          <w:lang w:val="es-ES"/>
        </w:rPr>
        <w:t>Podcast.</w:t>
      </w:r>
      <w:r w:rsidRPr="00375F62">
        <w:rPr>
          <w:rStyle w:val="eop"/>
          <w:rFonts w:ascii="Arial" w:hAnsi="Arial" w:cs="Arial"/>
          <w:color w:val="000000"/>
        </w:rPr>
        <w:t> </w:t>
      </w:r>
    </w:p>
    <w:p w:rsidR="001C1964" w:rsidRPr="00375F62" w:rsidRDefault="001C1964" w:rsidP="001C1964">
      <w:pPr>
        <w:pStyle w:val="paragraph"/>
        <w:numPr>
          <w:ilvl w:val="0"/>
          <w:numId w:val="16"/>
        </w:numPr>
        <w:spacing w:before="0" w:beforeAutospacing="0" w:after="0" w:afterAutospacing="0"/>
        <w:ind w:left="1080" w:firstLine="0"/>
        <w:textAlignment w:val="baseline"/>
        <w:rPr>
          <w:rFonts w:ascii="Arial" w:hAnsi="Arial" w:cs="Arial"/>
        </w:rPr>
      </w:pPr>
      <w:r w:rsidRPr="00375F62">
        <w:rPr>
          <w:rStyle w:val="normaltextrun"/>
          <w:rFonts w:ascii="Arial" w:hAnsi="Arial" w:cs="Arial"/>
          <w:color w:val="000000"/>
          <w:lang w:val="es-ES"/>
        </w:rPr>
        <w:t>PowerPoint.</w:t>
      </w:r>
      <w:r w:rsidRPr="00375F62">
        <w:rPr>
          <w:rStyle w:val="eop"/>
          <w:rFonts w:ascii="Arial" w:hAnsi="Arial" w:cs="Arial"/>
          <w:color w:val="000000"/>
        </w:rPr>
        <w:t> </w:t>
      </w:r>
    </w:p>
    <w:p w:rsidR="001C1964" w:rsidRPr="00375F62" w:rsidRDefault="001C1964" w:rsidP="001C1964">
      <w:pPr>
        <w:pStyle w:val="paragraph"/>
        <w:numPr>
          <w:ilvl w:val="0"/>
          <w:numId w:val="17"/>
        </w:numPr>
        <w:spacing w:before="0" w:beforeAutospacing="0" w:after="0" w:afterAutospacing="0"/>
        <w:ind w:left="1080" w:firstLine="0"/>
        <w:textAlignment w:val="baseline"/>
        <w:rPr>
          <w:rFonts w:ascii="Arial" w:hAnsi="Arial" w:cs="Arial"/>
        </w:rPr>
      </w:pPr>
      <w:r w:rsidRPr="00375F62">
        <w:rPr>
          <w:rStyle w:val="normaltextrun"/>
          <w:rFonts w:ascii="Arial" w:hAnsi="Arial" w:cs="Arial"/>
          <w:color w:val="000000"/>
          <w:lang w:val="es-ES"/>
        </w:rPr>
        <w:t>YouTube.</w:t>
      </w:r>
      <w:r w:rsidRPr="00375F62">
        <w:rPr>
          <w:rStyle w:val="eop"/>
          <w:rFonts w:ascii="Arial" w:hAnsi="Arial" w:cs="Arial"/>
          <w:color w:val="000000"/>
        </w:rPr>
        <w:t> </w:t>
      </w:r>
    </w:p>
    <w:p w:rsidR="001C1964" w:rsidRPr="00375F62" w:rsidRDefault="001C1964" w:rsidP="001C1964">
      <w:pPr>
        <w:pStyle w:val="paragraph"/>
        <w:numPr>
          <w:ilvl w:val="0"/>
          <w:numId w:val="18"/>
        </w:numPr>
        <w:spacing w:before="0" w:beforeAutospacing="0" w:after="0" w:afterAutospacing="0"/>
        <w:ind w:left="1080" w:firstLine="0"/>
        <w:textAlignment w:val="baseline"/>
        <w:rPr>
          <w:rFonts w:ascii="Arial" w:hAnsi="Arial" w:cs="Arial"/>
        </w:rPr>
      </w:pPr>
      <w:r w:rsidRPr="00375F62">
        <w:rPr>
          <w:rStyle w:val="normaltextrun"/>
          <w:rFonts w:ascii="Arial" w:hAnsi="Arial" w:cs="Arial"/>
          <w:color w:val="000000"/>
          <w:lang w:val="es-ES"/>
        </w:rPr>
        <w:lastRenderedPageBreak/>
        <w:t>Wikipedia y el uso de las wikis.</w:t>
      </w:r>
      <w:r w:rsidRPr="00375F62">
        <w:rPr>
          <w:rStyle w:val="eop"/>
          <w:rFonts w:ascii="Arial" w:hAnsi="Arial" w:cs="Arial"/>
          <w:color w:val="000000"/>
        </w:rPr>
        <w:t> </w:t>
      </w:r>
    </w:p>
    <w:p w:rsidR="001C1964" w:rsidRPr="00375F62" w:rsidRDefault="001C1964" w:rsidP="001C1964">
      <w:pPr>
        <w:pStyle w:val="paragraph"/>
        <w:numPr>
          <w:ilvl w:val="0"/>
          <w:numId w:val="19"/>
        </w:numPr>
        <w:spacing w:before="0" w:beforeAutospacing="0" w:after="0" w:afterAutospacing="0"/>
        <w:ind w:left="1080" w:firstLine="0"/>
        <w:textAlignment w:val="baseline"/>
        <w:rPr>
          <w:rStyle w:val="normaltextrun"/>
          <w:rFonts w:ascii="Arial" w:hAnsi="Arial" w:cs="Arial"/>
          <w:lang w:val="en-US"/>
        </w:rPr>
      </w:pPr>
      <w:proofErr w:type="spellStart"/>
      <w:r w:rsidRPr="00375F62">
        <w:rPr>
          <w:rStyle w:val="normaltextrun"/>
          <w:rFonts w:ascii="Arial" w:hAnsi="Arial" w:cs="Arial"/>
          <w:color w:val="000000"/>
          <w:lang w:val="en-US"/>
        </w:rPr>
        <w:t>Redes</w:t>
      </w:r>
      <w:proofErr w:type="spellEnd"/>
      <w:r w:rsidRPr="00375F62">
        <w:rPr>
          <w:rStyle w:val="normaltextrun"/>
          <w:rFonts w:ascii="Arial" w:hAnsi="Arial" w:cs="Arial"/>
          <w:color w:val="000000"/>
          <w:lang w:val="en-US"/>
        </w:rPr>
        <w:t> </w:t>
      </w:r>
      <w:proofErr w:type="spellStart"/>
      <w:r w:rsidRPr="00375F62">
        <w:rPr>
          <w:rStyle w:val="normaltextrun"/>
          <w:rFonts w:ascii="Arial" w:hAnsi="Arial" w:cs="Arial"/>
          <w:color w:val="000000"/>
          <w:lang w:val="en-US"/>
        </w:rPr>
        <w:t>Sociales</w:t>
      </w:r>
      <w:proofErr w:type="spellEnd"/>
      <w:r w:rsidRPr="00375F62">
        <w:rPr>
          <w:rStyle w:val="normaltextrun"/>
          <w:rFonts w:ascii="Arial" w:hAnsi="Arial" w:cs="Arial"/>
          <w:color w:val="000000"/>
          <w:lang w:val="en-US"/>
        </w:rPr>
        <w:t xml:space="preserve"> (Facebook Messenger, Instagram, Twitter, </w:t>
      </w:r>
      <w:proofErr w:type="spellStart"/>
      <w:r w:rsidRPr="00375F62">
        <w:rPr>
          <w:rStyle w:val="normaltextrun"/>
          <w:rFonts w:ascii="Arial" w:hAnsi="Arial" w:cs="Arial"/>
          <w:color w:val="000000"/>
          <w:lang w:val="en-US"/>
        </w:rPr>
        <w:t>Tik</w:t>
      </w:r>
      <w:proofErr w:type="spellEnd"/>
      <w:r w:rsidRPr="00375F62">
        <w:rPr>
          <w:rStyle w:val="normaltextrun"/>
          <w:rFonts w:ascii="Arial" w:hAnsi="Arial" w:cs="Arial"/>
          <w:color w:val="000000"/>
          <w:lang w:val="en-US"/>
        </w:rPr>
        <w:t> -</w:t>
      </w:r>
      <w:proofErr w:type="spellStart"/>
      <w:proofErr w:type="gramStart"/>
      <w:r w:rsidRPr="00375F62">
        <w:rPr>
          <w:rStyle w:val="normaltextrun"/>
          <w:rFonts w:ascii="Arial" w:hAnsi="Arial" w:cs="Arial"/>
          <w:color w:val="000000"/>
          <w:lang w:val="en-US"/>
        </w:rPr>
        <w:t>Tok</w:t>
      </w:r>
      <w:proofErr w:type="spellEnd"/>
      <w:r w:rsidRPr="00375F62">
        <w:rPr>
          <w:rStyle w:val="normaltextrun"/>
          <w:rFonts w:ascii="Arial" w:hAnsi="Arial" w:cs="Arial"/>
          <w:color w:val="000000"/>
          <w:lang w:val="en-US"/>
        </w:rPr>
        <w:t>..</w:t>
      </w:r>
      <w:proofErr w:type="gramEnd"/>
    </w:p>
    <w:p w:rsidR="001C1964" w:rsidRPr="00375F62" w:rsidRDefault="001C1964" w:rsidP="001C1964">
      <w:pPr>
        <w:pStyle w:val="paragraph"/>
        <w:spacing w:before="0" w:beforeAutospacing="0" w:after="0" w:afterAutospacing="0"/>
        <w:ind w:left="1080"/>
        <w:jc w:val="both"/>
        <w:textAlignment w:val="baseline"/>
        <w:rPr>
          <w:rStyle w:val="normaltextrun"/>
          <w:rFonts w:ascii="Arial" w:hAnsi="Arial" w:cs="Arial"/>
          <w:lang w:val="en-US"/>
        </w:rPr>
      </w:pPr>
    </w:p>
    <w:p w:rsidR="001C1964" w:rsidRPr="00375F62" w:rsidRDefault="001C1964" w:rsidP="001C1964">
      <w:pPr>
        <w:pStyle w:val="Sinespaciado"/>
        <w:jc w:val="both"/>
        <w:rPr>
          <w:rFonts w:ascii="Arial" w:hAnsi="Arial" w:cs="Arial"/>
          <w:iCs/>
          <w:color w:val="FF0000"/>
          <w:sz w:val="24"/>
          <w:szCs w:val="24"/>
          <w:lang w:val="en-US"/>
        </w:rPr>
      </w:pPr>
    </w:p>
    <w:p w:rsidR="001C1964" w:rsidRPr="002A430A" w:rsidRDefault="001C1964" w:rsidP="001C1964">
      <w:pPr>
        <w:pStyle w:val="Sinespaciado"/>
        <w:jc w:val="both"/>
        <w:rPr>
          <w:rFonts w:ascii="Arial" w:hAnsi="Arial" w:cs="Arial"/>
          <w:iCs/>
          <w:sz w:val="24"/>
          <w:szCs w:val="24"/>
        </w:rPr>
      </w:pPr>
      <w:r w:rsidRPr="002A430A">
        <w:rPr>
          <w:rFonts w:ascii="Arial" w:hAnsi="Arial" w:cs="Arial"/>
          <w:b/>
          <w:sz w:val="24"/>
          <w:szCs w:val="24"/>
          <w:shd w:val="clear" w:color="auto" w:fill="FFFFFF"/>
        </w:rPr>
        <w:t>PARÁGRAFO</w:t>
      </w:r>
      <w:r w:rsidRPr="002A430A">
        <w:rPr>
          <w:rFonts w:ascii="Arial" w:hAnsi="Arial" w:cs="Arial"/>
          <w:sz w:val="24"/>
          <w:szCs w:val="24"/>
          <w:shd w:val="clear" w:color="auto" w:fill="FFFFFF"/>
        </w:rPr>
        <w:t xml:space="preserve"> </w:t>
      </w:r>
      <w:r w:rsidRPr="002A430A">
        <w:rPr>
          <w:rFonts w:ascii="Arial" w:hAnsi="Arial" w:cs="Arial"/>
          <w:b/>
          <w:sz w:val="24"/>
          <w:szCs w:val="24"/>
          <w:shd w:val="clear" w:color="auto" w:fill="FFFFFF"/>
        </w:rPr>
        <w:t>PRIMERO</w:t>
      </w:r>
      <w:r w:rsidRPr="002A430A">
        <w:rPr>
          <w:rFonts w:ascii="Arial" w:hAnsi="Arial" w:cs="Arial"/>
          <w:b/>
          <w:iCs/>
          <w:sz w:val="24"/>
          <w:szCs w:val="24"/>
        </w:rPr>
        <w:t>:</w:t>
      </w:r>
      <w:r w:rsidRPr="002A430A">
        <w:rPr>
          <w:rFonts w:ascii="Arial" w:hAnsi="Arial" w:cs="Arial"/>
          <w:iCs/>
          <w:sz w:val="24"/>
          <w:szCs w:val="24"/>
        </w:rPr>
        <w:t xml:space="preserve"> La </w:t>
      </w:r>
      <w:r>
        <w:rPr>
          <w:rFonts w:ascii="Arial" w:hAnsi="Arial" w:cs="Arial"/>
          <w:iCs/>
          <w:sz w:val="24"/>
          <w:szCs w:val="24"/>
        </w:rPr>
        <w:t>institución determina que la actualización de notas</w:t>
      </w:r>
      <w:r w:rsidRPr="002A430A">
        <w:rPr>
          <w:rFonts w:ascii="Arial" w:hAnsi="Arial" w:cs="Arial"/>
          <w:iCs/>
          <w:sz w:val="24"/>
          <w:szCs w:val="24"/>
        </w:rPr>
        <w:t xml:space="preserve">, se realizará con una periodicidad mínima semanal, de manera virtual, directamente en la plataforma que administra la información académica de la institución. </w:t>
      </w:r>
    </w:p>
    <w:p w:rsidR="001C1964" w:rsidRDefault="001C1964" w:rsidP="001C1964">
      <w:pPr>
        <w:pStyle w:val="Sinespaciado"/>
        <w:jc w:val="both"/>
        <w:rPr>
          <w:rFonts w:ascii="Arial" w:hAnsi="Arial" w:cs="Arial"/>
          <w:iCs/>
          <w:sz w:val="24"/>
          <w:szCs w:val="24"/>
        </w:rPr>
      </w:pPr>
      <w:r w:rsidRPr="002A430A">
        <w:rPr>
          <w:rFonts w:ascii="Arial" w:hAnsi="Arial" w:cs="Arial"/>
          <w:b/>
          <w:sz w:val="24"/>
          <w:szCs w:val="24"/>
          <w:shd w:val="clear" w:color="auto" w:fill="FFFFFF"/>
        </w:rPr>
        <w:t>PARÁGRAFO</w:t>
      </w:r>
      <w:r w:rsidRPr="002A430A">
        <w:rPr>
          <w:rFonts w:ascii="Arial" w:hAnsi="Arial" w:cs="Arial"/>
          <w:sz w:val="24"/>
          <w:szCs w:val="24"/>
          <w:shd w:val="clear" w:color="auto" w:fill="FFFFFF"/>
        </w:rPr>
        <w:t xml:space="preserve"> </w:t>
      </w:r>
      <w:r w:rsidRPr="002A430A">
        <w:rPr>
          <w:rFonts w:ascii="Arial" w:hAnsi="Arial" w:cs="Arial"/>
          <w:b/>
          <w:sz w:val="24"/>
          <w:szCs w:val="24"/>
          <w:shd w:val="clear" w:color="auto" w:fill="FFFFFF"/>
        </w:rPr>
        <w:t>SEGUNDO</w:t>
      </w:r>
      <w:r w:rsidRPr="002A430A">
        <w:rPr>
          <w:rFonts w:ascii="Arial" w:hAnsi="Arial" w:cs="Arial"/>
          <w:b/>
          <w:iCs/>
          <w:sz w:val="24"/>
          <w:szCs w:val="24"/>
        </w:rPr>
        <w:t>:</w:t>
      </w:r>
      <w:r w:rsidRPr="002A430A">
        <w:rPr>
          <w:rFonts w:ascii="Arial" w:hAnsi="Arial" w:cs="Arial"/>
          <w:iCs/>
          <w:sz w:val="24"/>
          <w:szCs w:val="24"/>
        </w:rPr>
        <w:t xml:space="preserve"> En todas las asignaturas se realizará una evaluación de período, que tendrá un valor del 20%; elaborada por cada docente del área con las instrucciones dadas desde coordinación y validadas por los jefes de área, en fecha fijada e</w:t>
      </w:r>
      <w:r>
        <w:rPr>
          <w:rFonts w:ascii="Arial" w:hAnsi="Arial" w:cs="Arial"/>
          <w:iCs/>
          <w:sz w:val="24"/>
          <w:szCs w:val="24"/>
        </w:rPr>
        <w:t xml:space="preserve">n el cronograma operacional de </w:t>
      </w:r>
      <w:r w:rsidRPr="002A430A">
        <w:rPr>
          <w:rFonts w:ascii="Arial" w:hAnsi="Arial" w:cs="Arial"/>
          <w:iCs/>
          <w:sz w:val="24"/>
          <w:szCs w:val="24"/>
        </w:rPr>
        <w:t xml:space="preserve">la institución.  </w:t>
      </w:r>
    </w:p>
    <w:p w:rsidR="00950B44" w:rsidRPr="002A430A" w:rsidRDefault="00950B44" w:rsidP="001C1964">
      <w:pPr>
        <w:pStyle w:val="Sinespaciado"/>
        <w:jc w:val="both"/>
        <w:rPr>
          <w:rFonts w:ascii="Arial" w:hAnsi="Arial" w:cs="Arial"/>
          <w:iCs/>
          <w:sz w:val="24"/>
          <w:szCs w:val="24"/>
        </w:rPr>
      </w:pPr>
      <w:bookmarkStart w:id="0" w:name="_GoBack"/>
      <w:bookmarkEnd w:id="0"/>
    </w:p>
    <w:p w:rsidR="00950B44" w:rsidRPr="00C1383B" w:rsidRDefault="00950B44" w:rsidP="00950B44">
      <w:pPr>
        <w:widowControl w:val="0"/>
        <w:tabs>
          <w:tab w:val="left" w:pos="1113"/>
        </w:tabs>
        <w:autoSpaceDE w:val="0"/>
        <w:autoSpaceDN w:val="0"/>
        <w:spacing w:after="0" w:line="240" w:lineRule="auto"/>
        <w:ind w:right="249"/>
        <w:jc w:val="both"/>
        <w:rPr>
          <w:rFonts w:ascii="Arial" w:eastAsia="Times New Roman" w:hAnsi="Arial" w:cs="Arial"/>
          <w:color w:val="000000"/>
          <w:sz w:val="24"/>
          <w:szCs w:val="24"/>
          <w:lang w:eastAsia="es-CO"/>
        </w:rPr>
      </w:pPr>
      <w:r w:rsidRPr="00C1383B">
        <w:rPr>
          <w:rFonts w:ascii="Arial" w:hAnsi="Arial" w:cs="Arial"/>
          <w:b/>
          <w:sz w:val="24"/>
          <w:szCs w:val="24"/>
        </w:rPr>
        <w:t xml:space="preserve">Trabajo virtual: </w:t>
      </w:r>
      <w:r w:rsidRPr="00C1383B">
        <w:rPr>
          <w:rFonts w:ascii="Arial" w:eastAsia="Times New Roman" w:hAnsi="Arial" w:cs="Arial"/>
          <w:color w:val="000000"/>
          <w:sz w:val="24"/>
          <w:szCs w:val="24"/>
          <w:lang w:eastAsia="es-CO"/>
        </w:rPr>
        <w:t>De acuerdo a la declaratoria de emergencia sanitaria y cuarentena, se determina el trabajo virtual, por lo que se hace necesario el uso de estrategias, herramientas y plataformas tecnológicas que brinden clases sincrónicas y asincrónicas a los estudiantes, potenciando un aprendizaje autónomo, garantizando de esta forma el cumplimiento del programa escolar y fortaleciendo la inteligencia emocional para mitigar las dificultades que puedan presentarse.</w:t>
      </w:r>
    </w:p>
    <w:p w:rsidR="00950B44" w:rsidRPr="00C1383B" w:rsidRDefault="00950B44" w:rsidP="00950B44">
      <w:pPr>
        <w:pStyle w:val="Prrafodelista"/>
        <w:tabs>
          <w:tab w:val="left" w:pos="473"/>
        </w:tabs>
        <w:ind w:left="0"/>
        <w:jc w:val="both"/>
        <w:rPr>
          <w:rFonts w:ascii="Arial" w:hAnsi="Arial" w:cs="Arial"/>
          <w:sz w:val="24"/>
          <w:szCs w:val="24"/>
        </w:rPr>
      </w:pPr>
      <w:r w:rsidRPr="00C1383B">
        <w:rPr>
          <w:rFonts w:ascii="Arial" w:hAnsi="Arial" w:cs="Arial"/>
          <w:sz w:val="24"/>
          <w:szCs w:val="24"/>
        </w:rPr>
        <w:t>Cada docente establecerá contacto con los estudiantes y mantendrá informado sobre las clases y actividades a desarrollar durante la semana.</w:t>
      </w:r>
    </w:p>
    <w:p w:rsidR="00950B44" w:rsidRDefault="00950B44" w:rsidP="00950B44">
      <w:pPr>
        <w:pStyle w:val="Prrafodelista"/>
        <w:tabs>
          <w:tab w:val="left" w:pos="473"/>
        </w:tabs>
        <w:ind w:left="0"/>
        <w:jc w:val="both"/>
        <w:rPr>
          <w:rFonts w:ascii="Arial" w:hAnsi="Arial" w:cs="Arial"/>
          <w:sz w:val="24"/>
          <w:szCs w:val="24"/>
        </w:rPr>
      </w:pPr>
      <w:r w:rsidRPr="00C1383B">
        <w:rPr>
          <w:rFonts w:ascii="Arial" w:hAnsi="Arial" w:cs="Arial"/>
          <w:sz w:val="24"/>
          <w:szCs w:val="24"/>
        </w:rPr>
        <w:t xml:space="preserve">Las docentes de los grados TRANSICIÓN, PRIMERO Y SEGUNDO, tendrán presente que para </w:t>
      </w:r>
      <w:r w:rsidRPr="00C1383B">
        <w:rPr>
          <w:rFonts w:ascii="Arial" w:hAnsi="Arial" w:cs="Arial"/>
          <w:spacing w:val="-3"/>
          <w:sz w:val="24"/>
          <w:szCs w:val="24"/>
        </w:rPr>
        <w:t xml:space="preserve">la </w:t>
      </w:r>
      <w:r w:rsidRPr="00C1383B">
        <w:rPr>
          <w:rFonts w:ascii="Arial" w:hAnsi="Arial" w:cs="Arial"/>
          <w:sz w:val="24"/>
          <w:szCs w:val="24"/>
        </w:rPr>
        <w:t>población escolar de educación inicial se deben elaborar guías que orienten el acompañamiento a las actividades pedagógicas de los padres de familia o cuidadores; elaborar tutoriales para utilizar en los tiempos asincrónicos y donde sus padres o cuidadores deben atender sus ocupaciones y disponer de manera adecuada el tiempo en el cual se están llevando a cabo las actividades</w:t>
      </w:r>
      <w:r w:rsidRPr="00C1383B">
        <w:rPr>
          <w:rFonts w:ascii="Arial" w:hAnsi="Arial" w:cs="Arial"/>
          <w:spacing w:val="-7"/>
          <w:sz w:val="24"/>
          <w:szCs w:val="24"/>
        </w:rPr>
        <w:t xml:space="preserve"> </w:t>
      </w:r>
      <w:r w:rsidRPr="00C1383B">
        <w:rPr>
          <w:rFonts w:ascii="Arial" w:hAnsi="Arial" w:cs="Arial"/>
          <w:sz w:val="24"/>
          <w:szCs w:val="24"/>
        </w:rPr>
        <w:t>dentro</w:t>
      </w:r>
      <w:r w:rsidRPr="00C1383B">
        <w:rPr>
          <w:rFonts w:ascii="Arial" w:hAnsi="Arial" w:cs="Arial"/>
          <w:spacing w:val="-9"/>
          <w:sz w:val="24"/>
          <w:szCs w:val="24"/>
        </w:rPr>
        <w:t xml:space="preserve"> </w:t>
      </w:r>
      <w:r w:rsidRPr="00C1383B">
        <w:rPr>
          <w:rFonts w:ascii="Arial" w:hAnsi="Arial" w:cs="Arial"/>
          <w:sz w:val="24"/>
          <w:szCs w:val="24"/>
        </w:rPr>
        <w:t>de</w:t>
      </w:r>
      <w:r w:rsidRPr="00C1383B">
        <w:rPr>
          <w:rFonts w:ascii="Arial" w:hAnsi="Arial" w:cs="Arial"/>
          <w:spacing w:val="-9"/>
          <w:sz w:val="24"/>
          <w:szCs w:val="24"/>
        </w:rPr>
        <w:t xml:space="preserve"> </w:t>
      </w:r>
      <w:r w:rsidRPr="00C1383B">
        <w:rPr>
          <w:rFonts w:ascii="Arial" w:hAnsi="Arial" w:cs="Arial"/>
          <w:spacing w:val="-3"/>
          <w:sz w:val="24"/>
          <w:szCs w:val="24"/>
        </w:rPr>
        <w:t>la</w:t>
      </w:r>
      <w:r w:rsidRPr="00C1383B">
        <w:rPr>
          <w:rFonts w:ascii="Arial" w:hAnsi="Arial" w:cs="Arial"/>
          <w:spacing w:val="-9"/>
          <w:sz w:val="24"/>
          <w:szCs w:val="24"/>
        </w:rPr>
        <w:t xml:space="preserve"> </w:t>
      </w:r>
      <w:r w:rsidRPr="00C1383B">
        <w:rPr>
          <w:rFonts w:ascii="Arial" w:hAnsi="Arial" w:cs="Arial"/>
          <w:sz w:val="24"/>
          <w:szCs w:val="24"/>
        </w:rPr>
        <w:t>franja</w:t>
      </w:r>
      <w:r w:rsidRPr="00C1383B">
        <w:rPr>
          <w:rFonts w:ascii="Arial" w:hAnsi="Arial" w:cs="Arial"/>
          <w:spacing w:val="-9"/>
          <w:sz w:val="24"/>
          <w:szCs w:val="24"/>
        </w:rPr>
        <w:t xml:space="preserve"> </w:t>
      </w:r>
      <w:r w:rsidRPr="00C1383B">
        <w:rPr>
          <w:rFonts w:ascii="Arial" w:hAnsi="Arial" w:cs="Arial"/>
          <w:sz w:val="24"/>
          <w:szCs w:val="24"/>
        </w:rPr>
        <w:t>sincrónica.</w:t>
      </w:r>
    </w:p>
    <w:p w:rsidR="00950B44" w:rsidRPr="00AB6C93" w:rsidRDefault="00950B44" w:rsidP="00950B44">
      <w:pPr>
        <w:pStyle w:val="paragraph"/>
        <w:spacing w:before="0" w:beforeAutospacing="0" w:after="0" w:afterAutospacing="0"/>
        <w:jc w:val="both"/>
        <w:textAlignment w:val="baseline"/>
        <w:rPr>
          <w:rStyle w:val="eop"/>
          <w:rFonts w:ascii="Arial" w:hAnsi="Arial" w:cs="Arial"/>
          <w:color w:val="000000"/>
          <w:shd w:val="clear" w:color="auto" w:fill="F2F2F2"/>
        </w:rPr>
      </w:pPr>
      <w:r w:rsidRPr="00AB6C93">
        <w:rPr>
          <w:rStyle w:val="normaltextrun"/>
          <w:rFonts w:ascii="Arial" w:hAnsi="Arial" w:cs="Arial"/>
          <w:b/>
          <w:bCs/>
          <w:color w:val="000000"/>
          <w:shd w:val="clear" w:color="auto" w:fill="F2F2F2"/>
        </w:rPr>
        <w:t>Desarrollo de guías integradas</w:t>
      </w:r>
      <w:r w:rsidRPr="00AB6C93">
        <w:rPr>
          <w:rStyle w:val="normaltextrun"/>
          <w:rFonts w:ascii="Arial" w:hAnsi="Arial" w:cs="Arial"/>
          <w:color w:val="000000"/>
          <w:shd w:val="clear" w:color="auto" w:fill="F2F2F2"/>
        </w:rPr>
        <w:t xml:space="preserve">: </w:t>
      </w:r>
      <w:r w:rsidRPr="00AB6C93">
        <w:rPr>
          <w:rFonts w:ascii="Arial" w:hAnsi="Arial" w:cs="Arial"/>
        </w:rPr>
        <w:t>Para los estudiantes en cuyos hogares no se cuenta con equipos tecnológicos o con acceso a Internet, la institución educat</w:t>
      </w:r>
      <w:r>
        <w:rPr>
          <w:rFonts w:ascii="Arial" w:hAnsi="Arial" w:cs="Arial"/>
        </w:rPr>
        <w:t>iva Darío de Bedout hará entrega de guías,</w:t>
      </w:r>
      <w:r w:rsidRPr="00AB6C93">
        <w:rPr>
          <w:rStyle w:val="normaltextrun"/>
          <w:rFonts w:ascii="Arial" w:hAnsi="Arial" w:cs="Arial"/>
          <w:color w:val="000000"/>
          <w:shd w:val="clear" w:color="auto" w:fill="F2F2F2"/>
        </w:rPr>
        <w:t xml:space="preserve"> </w:t>
      </w:r>
      <w:r>
        <w:rPr>
          <w:rStyle w:val="normaltextrun"/>
          <w:rFonts w:ascii="Arial" w:hAnsi="Arial" w:cs="Arial"/>
          <w:color w:val="000000"/>
          <w:shd w:val="clear" w:color="auto" w:fill="F2F2F2"/>
        </w:rPr>
        <w:t>las cuales b</w:t>
      </w:r>
      <w:r w:rsidRPr="00AB6C93">
        <w:rPr>
          <w:rStyle w:val="normaltextrun"/>
          <w:rFonts w:ascii="Arial" w:hAnsi="Arial" w:cs="Arial"/>
          <w:color w:val="000000"/>
          <w:shd w:val="clear" w:color="auto" w:fill="F2F2F2"/>
        </w:rPr>
        <w:t>uscan el desarrollo de procesos cognitivos tales como:</w:t>
      </w:r>
      <w:r>
        <w:rPr>
          <w:rStyle w:val="normaltextrun"/>
          <w:rFonts w:ascii="Arial" w:hAnsi="Arial" w:cs="Arial"/>
          <w:color w:val="000000"/>
          <w:sz w:val="20"/>
          <w:szCs w:val="20"/>
          <w:shd w:val="clear" w:color="auto" w:fill="F2F2F2"/>
        </w:rPr>
        <w:t xml:space="preserve"> </w:t>
      </w:r>
      <w:r w:rsidRPr="00AB6C93">
        <w:rPr>
          <w:rStyle w:val="normaltextrun"/>
          <w:rFonts w:ascii="Arial" w:hAnsi="Arial" w:cs="Arial"/>
          <w:color w:val="000000"/>
          <w:shd w:val="clear" w:color="auto" w:fill="F2F2F2"/>
        </w:rPr>
        <w:t>memoria, comprensión, análisis, aplicación, síntesis, generalización, creatividad, reflexión y evalua</w:t>
      </w:r>
      <w:r>
        <w:rPr>
          <w:rStyle w:val="normaltextrun"/>
          <w:rFonts w:ascii="Arial" w:hAnsi="Arial" w:cs="Arial"/>
          <w:color w:val="000000"/>
          <w:shd w:val="clear" w:color="auto" w:fill="F2F2F2"/>
        </w:rPr>
        <w:t>ción.</w:t>
      </w:r>
    </w:p>
    <w:p w:rsidR="001C1964" w:rsidRPr="001C1964" w:rsidRDefault="001C1964" w:rsidP="00FD60BA">
      <w:pPr>
        <w:pStyle w:val="Sinespaciado"/>
        <w:jc w:val="both"/>
        <w:rPr>
          <w:rFonts w:ascii="Arial" w:hAnsi="Arial" w:cs="Arial"/>
          <w:b/>
          <w:sz w:val="24"/>
          <w:szCs w:val="24"/>
        </w:rPr>
      </w:pPr>
    </w:p>
    <w:p w:rsidR="00FD60BA" w:rsidRDefault="00FD60BA" w:rsidP="00F038AB">
      <w:pPr>
        <w:pStyle w:val="Sinespaciado"/>
        <w:jc w:val="both"/>
        <w:rPr>
          <w:rFonts w:ascii="Arial" w:hAnsi="Arial" w:cs="Arial"/>
          <w:sz w:val="24"/>
          <w:szCs w:val="24"/>
        </w:rPr>
      </w:pPr>
    </w:p>
    <w:p w:rsidR="007F6DB6" w:rsidRDefault="007F6DB6" w:rsidP="007F6DB6">
      <w:pPr>
        <w:pStyle w:val="Sinespaciado"/>
        <w:jc w:val="both"/>
        <w:rPr>
          <w:rFonts w:ascii="Arial" w:hAnsi="Arial" w:cs="Arial"/>
          <w:b/>
          <w:sz w:val="24"/>
          <w:szCs w:val="24"/>
        </w:rPr>
      </w:pPr>
    </w:p>
    <w:p w:rsidR="007F6DB6" w:rsidRDefault="007F6DB6" w:rsidP="007F6DB6">
      <w:pPr>
        <w:pStyle w:val="Sinespaciado"/>
        <w:jc w:val="both"/>
        <w:rPr>
          <w:rFonts w:ascii="Arial" w:hAnsi="Arial" w:cs="Arial"/>
          <w:b/>
          <w:sz w:val="24"/>
          <w:szCs w:val="24"/>
        </w:rPr>
      </w:pPr>
    </w:p>
    <w:p w:rsidR="004F2DD9" w:rsidRDefault="004F2DD9" w:rsidP="003D7063">
      <w:pPr>
        <w:pStyle w:val="Sinespaciado"/>
        <w:numPr>
          <w:ilvl w:val="0"/>
          <w:numId w:val="4"/>
        </w:numPr>
        <w:jc w:val="both"/>
        <w:rPr>
          <w:rFonts w:ascii="Arial" w:hAnsi="Arial" w:cs="Arial"/>
          <w:b/>
          <w:sz w:val="24"/>
          <w:szCs w:val="24"/>
        </w:rPr>
      </w:pPr>
      <w:r>
        <w:rPr>
          <w:rFonts w:ascii="Arial" w:hAnsi="Arial" w:cs="Arial"/>
          <w:b/>
          <w:sz w:val="24"/>
          <w:szCs w:val="24"/>
        </w:rPr>
        <w:t>Implementación de estrategias y su avance en relación con las medidas administrativas para luchar contra la corrupción contenidas en el estatuto anticorrupción, contenidas en el artículo 79 de la Ley 1474 de 2011</w:t>
      </w:r>
    </w:p>
    <w:p w:rsidR="00883900" w:rsidRDefault="00883900" w:rsidP="00883900">
      <w:pPr>
        <w:pStyle w:val="Sinespaciado"/>
        <w:jc w:val="both"/>
        <w:rPr>
          <w:rFonts w:ascii="Arial" w:hAnsi="Arial" w:cs="Arial"/>
          <w:b/>
          <w:sz w:val="24"/>
          <w:szCs w:val="24"/>
        </w:rPr>
      </w:pPr>
    </w:p>
    <w:p w:rsidR="001C1964" w:rsidRPr="00883900" w:rsidRDefault="001C1964" w:rsidP="001C1964">
      <w:pPr>
        <w:pStyle w:val="Sinespaciado"/>
        <w:ind w:left="360"/>
        <w:jc w:val="both"/>
        <w:rPr>
          <w:rFonts w:ascii="Arial" w:hAnsi="Arial" w:cs="Arial"/>
          <w:sz w:val="24"/>
          <w:szCs w:val="24"/>
        </w:rPr>
      </w:pPr>
      <w:r w:rsidRPr="001C1964">
        <w:rPr>
          <w:rFonts w:ascii="Arial" w:hAnsi="Arial" w:cs="Arial"/>
          <w:b/>
          <w:sz w:val="24"/>
          <w:szCs w:val="24"/>
        </w:rPr>
        <w:t>“Artículo 79</w:t>
      </w:r>
      <w:r w:rsidRPr="00883900">
        <w:rPr>
          <w:rFonts w:ascii="Arial" w:hAnsi="Arial" w:cs="Arial"/>
          <w:sz w:val="24"/>
          <w:szCs w:val="24"/>
        </w:rPr>
        <w:t xml:space="preserve">. Pedagogía de las competencias ciudadanas. Los establecimientos educativos de educación básica y media incluirán en su Proyecto Educativo Institucional, según lo consideren pertinente, estrategias para el desarrollo de </w:t>
      </w:r>
      <w:r w:rsidRPr="00883900">
        <w:rPr>
          <w:rFonts w:ascii="Arial" w:hAnsi="Arial" w:cs="Arial"/>
          <w:sz w:val="24"/>
          <w:szCs w:val="24"/>
        </w:rPr>
        <w:lastRenderedPageBreak/>
        <w:t>competencias ciudadanas para la convivencia pacífica, la participación y la responsabilidad democrática, y la identidad y valoración de la diferencia, lo cual deberá verse reflejado en actividades destinadas a todos los miembros de la comunidad educativa. Específicamente, desde el ámbito de participación se orientará hacia la construcción de una cultura de la legalidad y del cuidado de los bienes comunes.</w:t>
      </w:r>
    </w:p>
    <w:p w:rsidR="001C1964" w:rsidRPr="00883900" w:rsidRDefault="001C1964" w:rsidP="001C1964">
      <w:pPr>
        <w:pStyle w:val="Sinespaciado"/>
        <w:ind w:left="720"/>
        <w:jc w:val="both"/>
        <w:rPr>
          <w:rFonts w:ascii="Arial" w:hAnsi="Arial" w:cs="Arial"/>
          <w:sz w:val="24"/>
          <w:szCs w:val="24"/>
        </w:rPr>
      </w:pPr>
    </w:p>
    <w:p w:rsidR="001C1964" w:rsidRDefault="001C1964" w:rsidP="001C1964">
      <w:pPr>
        <w:pStyle w:val="Sinespaciado"/>
        <w:ind w:left="720"/>
        <w:jc w:val="both"/>
        <w:rPr>
          <w:rFonts w:ascii="Arial" w:hAnsi="Arial" w:cs="Arial"/>
          <w:sz w:val="24"/>
          <w:szCs w:val="24"/>
        </w:rPr>
      </w:pPr>
      <w:r w:rsidRPr="00EF24E0">
        <w:rPr>
          <w:rFonts w:ascii="Arial" w:hAnsi="Arial" w:cs="Arial"/>
          <w:b/>
          <w:sz w:val="24"/>
          <w:szCs w:val="24"/>
        </w:rPr>
        <w:t>Parágrafo</w:t>
      </w:r>
      <w:r w:rsidRPr="00883900">
        <w:rPr>
          <w:rFonts w:ascii="Arial" w:hAnsi="Arial" w:cs="Arial"/>
          <w:sz w:val="24"/>
          <w:szCs w:val="24"/>
        </w:rPr>
        <w:t>. El Ministerio de Educación Nacional y las Secretarías de Educación promoverán programas de formación docente para el desarrollo de las competencias ciudadanas</w:t>
      </w:r>
      <w:r>
        <w:rPr>
          <w:rFonts w:ascii="Arial" w:hAnsi="Arial" w:cs="Arial"/>
          <w:sz w:val="24"/>
          <w:szCs w:val="24"/>
        </w:rPr>
        <w:t>”</w:t>
      </w:r>
    </w:p>
    <w:p w:rsidR="003D7063" w:rsidRDefault="00BA5F28" w:rsidP="003D7063">
      <w:pPr>
        <w:pStyle w:val="Sinespaciado"/>
        <w:ind w:left="360"/>
        <w:jc w:val="both"/>
        <w:rPr>
          <w:rFonts w:ascii="Arial" w:hAnsi="Arial" w:cs="Arial"/>
          <w:sz w:val="24"/>
          <w:szCs w:val="24"/>
          <w:lang w:val="es-ES"/>
        </w:rPr>
      </w:pPr>
      <w:r w:rsidRPr="00BA5F28">
        <w:rPr>
          <w:rFonts w:ascii="Arial" w:hAnsi="Arial" w:cs="Arial"/>
          <w:sz w:val="24"/>
          <w:szCs w:val="24"/>
          <w:lang w:val="es-ES"/>
        </w:rPr>
        <w:t>En la Institución Educativa Darío de Bedout se han desarrollado diversas estrategias desde las aulas, los proyectos transversales, la orientación escolar y las directivas, para el desarrollo de competencias ciudadanas para la convivencia pacífica, la participación y la responsabilidad democrática, la identidad y valoración de la diferencia, tales com</w:t>
      </w:r>
      <w:r>
        <w:rPr>
          <w:rFonts w:ascii="Arial" w:hAnsi="Arial" w:cs="Arial"/>
          <w:sz w:val="24"/>
          <w:szCs w:val="24"/>
          <w:lang w:val="es-ES"/>
        </w:rPr>
        <w:t xml:space="preserve">o: </w:t>
      </w:r>
    </w:p>
    <w:p w:rsidR="00A70B7E" w:rsidRPr="00BA5F28" w:rsidRDefault="00BA5F28" w:rsidP="00BA5F28">
      <w:pPr>
        <w:pStyle w:val="Sinespaciado"/>
        <w:numPr>
          <w:ilvl w:val="0"/>
          <w:numId w:val="7"/>
        </w:numPr>
        <w:rPr>
          <w:rFonts w:ascii="Arial" w:hAnsi="Arial" w:cs="Arial"/>
          <w:sz w:val="24"/>
          <w:szCs w:val="24"/>
          <w:lang w:val="es-MX"/>
        </w:rPr>
      </w:pPr>
      <w:r>
        <w:rPr>
          <w:rFonts w:ascii="Arial" w:hAnsi="Arial" w:cs="Arial"/>
          <w:sz w:val="24"/>
          <w:szCs w:val="24"/>
        </w:rPr>
        <w:t xml:space="preserve">Videos </w:t>
      </w:r>
      <w:r w:rsidR="00E504C7" w:rsidRPr="00BA5F28">
        <w:rPr>
          <w:rFonts w:ascii="Arial" w:hAnsi="Arial" w:cs="Arial"/>
          <w:sz w:val="24"/>
          <w:szCs w:val="24"/>
        </w:rPr>
        <w:t>“Bienestar en tiempos de pandemia” desarrollados por toda la comunidad educativa.</w:t>
      </w:r>
    </w:p>
    <w:p w:rsidR="00A70B7E" w:rsidRPr="00BA5F28" w:rsidRDefault="00E504C7" w:rsidP="00BA5F28">
      <w:pPr>
        <w:pStyle w:val="Sinespaciado"/>
        <w:numPr>
          <w:ilvl w:val="0"/>
          <w:numId w:val="7"/>
        </w:numPr>
        <w:rPr>
          <w:rFonts w:ascii="Arial" w:hAnsi="Arial" w:cs="Arial"/>
          <w:sz w:val="24"/>
          <w:szCs w:val="24"/>
          <w:lang w:val="es-MX"/>
        </w:rPr>
      </w:pPr>
      <w:r w:rsidRPr="00BA5F28">
        <w:rPr>
          <w:rFonts w:ascii="Arial" w:hAnsi="Arial" w:cs="Arial"/>
          <w:sz w:val="24"/>
          <w:szCs w:val="24"/>
        </w:rPr>
        <w:t>Guías y mensajes digitales enviados a toda la comunidad educativa con contenidos diversos que apuntaban a la sana convivencia y el desarrollo de competencias ciudadanas y socioemocionales.</w:t>
      </w:r>
    </w:p>
    <w:p w:rsidR="00A70B7E" w:rsidRPr="00BA5F28" w:rsidRDefault="00E504C7" w:rsidP="00BA5F28">
      <w:pPr>
        <w:pStyle w:val="Sinespaciado"/>
        <w:numPr>
          <w:ilvl w:val="0"/>
          <w:numId w:val="7"/>
        </w:numPr>
        <w:rPr>
          <w:rFonts w:ascii="Arial" w:hAnsi="Arial" w:cs="Arial"/>
          <w:sz w:val="24"/>
          <w:szCs w:val="24"/>
          <w:lang w:val="es-MX"/>
        </w:rPr>
      </w:pPr>
      <w:r w:rsidRPr="00BA5F28">
        <w:rPr>
          <w:rFonts w:ascii="Arial" w:hAnsi="Arial" w:cs="Arial"/>
          <w:sz w:val="24"/>
          <w:szCs w:val="24"/>
        </w:rPr>
        <w:t>Semana de la convivencia: se desarrollan diferentes actividades reflexivas y de impacto con la comunidad educativa en pro de la convivencia institucional y el fortalecimiento de las relaciones armónicas entre los miembros de la comunidad</w:t>
      </w:r>
    </w:p>
    <w:p w:rsidR="00A70B7E" w:rsidRPr="00BA5F28" w:rsidRDefault="00E504C7" w:rsidP="00BA5F28">
      <w:pPr>
        <w:pStyle w:val="Sinespaciado"/>
        <w:numPr>
          <w:ilvl w:val="0"/>
          <w:numId w:val="7"/>
        </w:numPr>
        <w:rPr>
          <w:rFonts w:ascii="Arial" w:hAnsi="Arial" w:cs="Arial"/>
          <w:sz w:val="24"/>
          <w:szCs w:val="24"/>
          <w:lang w:val="es-MX"/>
        </w:rPr>
      </w:pPr>
      <w:r w:rsidRPr="00BA5F28">
        <w:rPr>
          <w:rFonts w:ascii="Arial" w:hAnsi="Arial" w:cs="Arial"/>
          <w:sz w:val="24"/>
          <w:szCs w:val="24"/>
        </w:rPr>
        <w:t xml:space="preserve">Participación por parte de la orientadora Escolar en la creación, desarrollo y e implementación de los proyectos para todas la IE oficiales del municipio de Envigado: </w:t>
      </w:r>
    </w:p>
    <w:p w:rsidR="00A70B7E" w:rsidRPr="00BA5F28" w:rsidRDefault="00E504C7" w:rsidP="00BA5F28">
      <w:pPr>
        <w:pStyle w:val="Sinespaciado"/>
        <w:numPr>
          <w:ilvl w:val="2"/>
          <w:numId w:val="7"/>
        </w:numPr>
        <w:rPr>
          <w:rFonts w:ascii="Arial" w:hAnsi="Arial" w:cs="Arial"/>
          <w:sz w:val="24"/>
          <w:szCs w:val="24"/>
          <w:lang w:val="es-MX"/>
        </w:rPr>
      </w:pPr>
      <w:r w:rsidRPr="00BA5F28">
        <w:rPr>
          <w:rFonts w:ascii="Arial" w:hAnsi="Arial" w:cs="Arial"/>
          <w:sz w:val="24"/>
          <w:szCs w:val="24"/>
        </w:rPr>
        <w:t>Estrategia de flexibilización curricular “Pedagogía de Ocio”; para docentes y directivos docentes.</w:t>
      </w:r>
    </w:p>
    <w:p w:rsidR="00A70B7E" w:rsidRPr="00BA5F28" w:rsidRDefault="00E504C7" w:rsidP="00BA5F28">
      <w:pPr>
        <w:pStyle w:val="Sinespaciado"/>
        <w:numPr>
          <w:ilvl w:val="2"/>
          <w:numId w:val="7"/>
        </w:numPr>
        <w:rPr>
          <w:rFonts w:ascii="Arial" w:hAnsi="Arial" w:cs="Arial"/>
          <w:sz w:val="24"/>
          <w:szCs w:val="24"/>
          <w:lang w:val="en-US"/>
        </w:rPr>
      </w:pPr>
      <w:r w:rsidRPr="00BA5F28">
        <w:rPr>
          <w:rFonts w:ascii="Arial" w:hAnsi="Arial" w:cs="Arial"/>
          <w:sz w:val="24"/>
          <w:szCs w:val="24"/>
        </w:rPr>
        <w:t>Guías de educación socioemocional, desarrolladas de acuerdo al proceso evolutivo de los estudiantes. Para los estudiantes y sus familias.</w:t>
      </w:r>
    </w:p>
    <w:p w:rsidR="00A70B7E" w:rsidRPr="001566F6" w:rsidRDefault="00E504C7" w:rsidP="00BA5F28">
      <w:pPr>
        <w:pStyle w:val="Sinespaciado"/>
        <w:numPr>
          <w:ilvl w:val="2"/>
          <w:numId w:val="7"/>
        </w:numPr>
        <w:rPr>
          <w:rFonts w:ascii="Arial" w:hAnsi="Arial" w:cs="Arial"/>
          <w:sz w:val="24"/>
          <w:szCs w:val="24"/>
          <w:lang w:val="es-MX"/>
        </w:rPr>
      </w:pPr>
      <w:r w:rsidRPr="00BA5F28">
        <w:rPr>
          <w:rFonts w:ascii="Arial" w:hAnsi="Arial" w:cs="Arial"/>
          <w:sz w:val="24"/>
          <w:szCs w:val="24"/>
        </w:rPr>
        <w:t>Estrategia Te Queremos, para la prevención de la deserción escolar y la promoción de la de la permanencia en el marco de la pandemia mundial por el virus SARS COV-2.</w:t>
      </w:r>
    </w:p>
    <w:p w:rsidR="001566F6" w:rsidRPr="00BA5F28" w:rsidRDefault="001566F6" w:rsidP="001566F6">
      <w:pPr>
        <w:pStyle w:val="Sinespaciado"/>
        <w:rPr>
          <w:rFonts w:ascii="Arial" w:hAnsi="Arial" w:cs="Arial"/>
          <w:sz w:val="24"/>
          <w:szCs w:val="24"/>
          <w:lang w:val="es-MX"/>
        </w:rPr>
      </w:pPr>
      <w:r w:rsidRPr="001566F6">
        <w:rPr>
          <w:rFonts w:ascii="Arial" w:hAnsi="Arial" w:cs="Arial"/>
          <w:noProof/>
          <w:sz w:val="24"/>
          <w:szCs w:val="24"/>
          <w:lang w:val="en-US"/>
        </w:rPr>
        <w:lastRenderedPageBreak/>
        <w:drawing>
          <wp:inline distT="0" distB="0" distL="0" distR="0" wp14:anchorId="4B28B08E" wp14:editId="730A2461">
            <wp:extent cx="6029775" cy="4043680"/>
            <wp:effectExtent l="0" t="0" r="9525" b="0"/>
            <wp:docPr id="4" name="Imagen 2">
              <a:extLst xmlns:a="http://schemas.openxmlformats.org/drawingml/2006/main">
                <a:ext uri="{FF2B5EF4-FFF2-40B4-BE49-F238E27FC236}">
                  <a16:creationId xmlns:a16="http://schemas.microsoft.com/office/drawing/2014/main" id="{0907E547-32DB-4124-A650-1ABF673A28CE}"/>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907E547-32DB-4124-A650-1ABF673A28CE}"/>
                        </a:ext>
                      </a:extLst>
                    </pic:cNvPr>
                    <pic:cNvPicPr/>
                  </pic:nvPicPr>
                  <pic:blipFill rotWithShape="1">
                    <a:blip r:embed="rId8">
                      <a:extLst>
                        <a:ext uri="{28A0092B-C50C-407E-A947-70E740481C1C}">
                          <a14:useLocalDpi xmlns:a14="http://schemas.microsoft.com/office/drawing/2010/main" val="0"/>
                        </a:ext>
                      </a:extLst>
                    </a:blip>
                    <a:srcRect l="6614" r="21824" b="1"/>
                    <a:stretch/>
                  </pic:blipFill>
                  <pic:spPr bwMode="auto">
                    <a:xfrm>
                      <a:off x="0" y="0"/>
                      <a:ext cx="6079499" cy="4077026"/>
                    </a:xfrm>
                    <a:prstGeom prst="rect">
                      <a:avLst/>
                    </a:prstGeom>
                    <a:noFill/>
                  </pic:spPr>
                </pic:pic>
              </a:graphicData>
            </a:graphic>
          </wp:inline>
        </w:drawing>
      </w:r>
    </w:p>
    <w:p w:rsidR="00A70B7E" w:rsidRPr="00BA5F28" w:rsidRDefault="00E504C7" w:rsidP="00BA5F28">
      <w:pPr>
        <w:pStyle w:val="Sinespaciado"/>
        <w:numPr>
          <w:ilvl w:val="0"/>
          <w:numId w:val="7"/>
        </w:numPr>
        <w:rPr>
          <w:rFonts w:ascii="Arial" w:hAnsi="Arial" w:cs="Arial"/>
          <w:sz w:val="24"/>
          <w:szCs w:val="24"/>
          <w:lang w:val="en-US"/>
        </w:rPr>
      </w:pPr>
      <w:r w:rsidRPr="00BA5F28">
        <w:rPr>
          <w:rFonts w:ascii="Arial" w:hAnsi="Arial" w:cs="Arial"/>
          <w:sz w:val="24"/>
          <w:szCs w:val="24"/>
        </w:rPr>
        <w:t xml:space="preserve">Talleres a docentes: </w:t>
      </w:r>
    </w:p>
    <w:p w:rsidR="00A70B7E" w:rsidRPr="00BA5F28" w:rsidRDefault="00E504C7" w:rsidP="00BA5F28">
      <w:pPr>
        <w:pStyle w:val="Sinespaciado"/>
        <w:numPr>
          <w:ilvl w:val="1"/>
          <w:numId w:val="7"/>
        </w:numPr>
        <w:rPr>
          <w:rFonts w:ascii="Arial" w:hAnsi="Arial" w:cs="Arial"/>
          <w:sz w:val="24"/>
          <w:szCs w:val="24"/>
          <w:lang w:val="es-MX"/>
        </w:rPr>
      </w:pPr>
      <w:r w:rsidRPr="00BA5F28">
        <w:rPr>
          <w:rFonts w:ascii="Arial" w:hAnsi="Arial" w:cs="Arial"/>
          <w:sz w:val="24"/>
          <w:szCs w:val="24"/>
        </w:rPr>
        <w:t xml:space="preserve">Capacitación: comprendiendo el acoso escolar. </w:t>
      </w:r>
    </w:p>
    <w:p w:rsidR="00A70B7E" w:rsidRPr="00BA5F28" w:rsidRDefault="00E504C7" w:rsidP="00BA5F28">
      <w:pPr>
        <w:pStyle w:val="Sinespaciado"/>
        <w:numPr>
          <w:ilvl w:val="1"/>
          <w:numId w:val="7"/>
        </w:numPr>
        <w:rPr>
          <w:rFonts w:ascii="Arial" w:hAnsi="Arial" w:cs="Arial"/>
          <w:sz w:val="24"/>
          <w:szCs w:val="24"/>
          <w:lang w:val="es-MX"/>
        </w:rPr>
      </w:pPr>
      <w:r w:rsidRPr="00BA5F28">
        <w:rPr>
          <w:rFonts w:ascii="Arial" w:hAnsi="Arial" w:cs="Arial"/>
          <w:sz w:val="24"/>
          <w:szCs w:val="24"/>
          <w:lang w:val="es-ES"/>
        </w:rPr>
        <w:t>Taller sobre gestión emocional Y</w:t>
      </w:r>
      <w:proofErr w:type="gramStart"/>
      <w:r w:rsidRPr="00BA5F28">
        <w:rPr>
          <w:rFonts w:ascii="Arial" w:hAnsi="Arial" w:cs="Arial"/>
          <w:sz w:val="24"/>
          <w:szCs w:val="24"/>
          <w:lang w:val="es-ES"/>
        </w:rPr>
        <w:t>…¿</w:t>
      </w:r>
      <w:proofErr w:type="gramEnd"/>
      <w:r w:rsidRPr="00BA5F28">
        <w:rPr>
          <w:rFonts w:ascii="Arial" w:hAnsi="Arial" w:cs="Arial"/>
          <w:sz w:val="24"/>
          <w:szCs w:val="24"/>
          <w:lang w:val="es-ES"/>
        </w:rPr>
        <w:t xml:space="preserve">Qué hago con lo que siento? </w:t>
      </w:r>
    </w:p>
    <w:p w:rsidR="00A70B7E" w:rsidRPr="00BA5F28" w:rsidRDefault="00E504C7" w:rsidP="00BA5F28">
      <w:pPr>
        <w:pStyle w:val="Sinespaciado"/>
        <w:numPr>
          <w:ilvl w:val="1"/>
          <w:numId w:val="7"/>
        </w:numPr>
        <w:rPr>
          <w:rFonts w:ascii="Arial" w:hAnsi="Arial" w:cs="Arial"/>
          <w:sz w:val="24"/>
          <w:szCs w:val="24"/>
          <w:lang w:val="es-MX"/>
        </w:rPr>
      </w:pPr>
      <w:r w:rsidRPr="00BA5F28">
        <w:rPr>
          <w:rFonts w:ascii="Arial" w:hAnsi="Arial" w:cs="Arial"/>
          <w:sz w:val="24"/>
          <w:szCs w:val="24"/>
        </w:rPr>
        <w:t xml:space="preserve">Taller sobre prevención de la deserción escolar: </w:t>
      </w:r>
      <w:proofErr w:type="spellStart"/>
      <w:r w:rsidRPr="00BA5F28">
        <w:rPr>
          <w:rFonts w:ascii="Arial" w:hAnsi="Arial" w:cs="Arial"/>
          <w:sz w:val="24"/>
          <w:szCs w:val="24"/>
        </w:rPr>
        <w:t>Altruid</w:t>
      </w:r>
      <w:proofErr w:type="spellEnd"/>
      <w:r w:rsidRPr="00BA5F28">
        <w:rPr>
          <w:rFonts w:ascii="Arial" w:hAnsi="Arial" w:cs="Arial"/>
          <w:sz w:val="24"/>
          <w:szCs w:val="24"/>
        </w:rPr>
        <w:t xml:space="preserve"> y </w:t>
      </w:r>
      <w:proofErr w:type="spellStart"/>
      <w:r w:rsidRPr="00BA5F28">
        <w:rPr>
          <w:rFonts w:ascii="Arial" w:hAnsi="Arial" w:cs="Arial"/>
          <w:sz w:val="24"/>
          <w:szCs w:val="24"/>
        </w:rPr>
        <w:t>Adal</w:t>
      </w:r>
      <w:proofErr w:type="spellEnd"/>
      <w:r w:rsidRPr="00BA5F28">
        <w:rPr>
          <w:rFonts w:ascii="Arial" w:hAnsi="Arial" w:cs="Arial"/>
          <w:sz w:val="24"/>
          <w:szCs w:val="24"/>
        </w:rPr>
        <w:t xml:space="preserve"> </w:t>
      </w:r>
    </w:p>
    <w:p w:rsidR="00A70B7E" w:rsidRPr="00BA5F28" w:rsidRDefault="00E504C7" w:rsidP="00BA5F28">
      <w:pPr>
        <w:pStyle w:val="Sinespaciado"/>
        <w:numPr>
          <w:ilvl w:val="0"/>
          <w:numId w:val="7"/>
        </w:numPr>
        <w:rPr>
          <w:rFonts w:ascii="Arial" w:hAnsi="Arial" w:cs="Arial"/>
          <w:sz w:val="24"/>
          <w:szCs w:val="24"/>
          <w:lang w:val="es-MX"/>
        </w:rPr>
      </w:pPr>
      <w:r w:rsidRPr="00BA5F28">
        <w:rPr>
          <w:rFonts w:ascii="Arial" w:hAnsi="Arial" w:cs="Arial"/>
          <w:sz w:val="24"/>
          <w:szCs w:val="24"/>
        </w:rPr>
        <w:t>Desde el programa (ZOE) Zona de Orientación Escolar, programa, el cual se enfoca en atender problemáticas relacionadas con consumo de SPA y salud mental, se realizaron 155 asesorías individuales, 12 talleres, 1 acción de sensibilización, 8 capacitaciones a estudiantes, 3 capacitaciones a padres de familia.</w:t>
      </w:r>
    </w:p>
    <w:p w:rsidR="00A70B7E" w:rsidRPr="00BA5F28" w:rsidRDefault="00E504C7" w:rsidP="00BA5F28">
      <w:pPr>
        <w:pStyle w:val="Sinespaciado"/>
        <w:numPr>
          <w:ilvl w:val="0"/>
          <w:numId w:val="7"/>
        </w:numPr>
        <w:rPr>
          <w:rFonts w:ascii="Arial" w:hAnsi="Arial" w:cs="Arial"/>
          <w:sz w:val="24"/>
          <w:szCs w:val="24"/>
          <w:lang w:val="es-MX"/>
        </w:rPr>
      </w:pPr>
      <w:r w:rsidRPr="00BA5F28">
        <w:rPr>
          <w:rFonts w:ascii="Arial" w:hAnsi="Arial" w:cs="Arial"/>
          <w:sz w:val="24"/>
          <w:szCs w:val="24"/>
        </w:rPr>
        <w:t>Por medio de un equipo interdisciplinario de la más alta calidad, las profesionales del programa Ágora, adscrito a la Secretaría de Educación del municipio de Envigado, realizado toda una labor de inclusión, atendiendo a todos los estudiantes y familias con NEE o diagnósticos, contribuyendo a la participación y valoración de la diferencia. Realizaron atenciones individuales, familiares, asesorías a docentes y directivos, y actividades grupales tanto con estudiantes como con docentes y familias de la IE.</w:t>
      </w:r>
    </w:p>
    <w:p w:rsidR="00A70B7E" w:rsidRPr="001566F6" w:rsidRDefault="00E504C7" w:rsidP="00BA5F28">
      <w:pPr>
        <w:pStyle w:val="Sinespaciado"/>
        <w:numPr>
          <w:ilvl w:val="0"/>
          <w:numId w:val="7"/>
        </w:numPr>
        <w:rPr>
          <w:rFonts w:ascii="Arial" w:hAnsi="Arial" w:cs="Arial"/>
          <w:sz w:val="24"/>
          <w:szCs w:val="24"/>
          <w:lang w:val="es-MX"/>
        </w:rPr>
      </w:pPr>
      <w:r w:rsidRPr="00BA5F28">
        <w:rPr>
          <w:rFonts w:ascii="Arial" w:hAnsi="Arial" w:cs="Arial"/>
          <w:sz w:val="24"/>
          <w:szCs w:val="24"/>
        </w:rPr>
        <w:t xml:space="preserve">Los docentes y directivas de la IE </w:t>
      </w:r>
      <w:proofErr w:type="spellStart"/>
      <w:r w:rsidRPr="00BA5F28">
        <w:rPr>
          <w:rFonts w:ascii="Arial" w:hAnsi="Arial" w:cs="Arial"/>
          <w:sz w:val="24"/>
          <w:szCs w:val="24"/>
        </w:rPr>
        <w:t>Dario</w:t>
      </w:r>
      <w:proofErr w:type="spellEnd"/>
      <w:r w:rsidRPr="00BA5F28">
        <w:rPr>
          <w:rFonts w:ascii="Arial" w:hAnsi="Arial" w:cs="Arial"/>
          <w:sz w:val="24"/>
          <w:szCs w:val="24"/>
        </w:rPr>
        <w:t xml:space="preserve"> de Bedout, realizaron un constante y personalizado acompañamiento en este año atípico, procurando por medio de las direcciones de grupo y constante diálogo, promover la convivencia y la cultural de la legalidad dentro de la IE.</w:t>
      </w:r>
    </w:p>
    <w:p w:rsidR="001566F6" w:rsidRPr="00BA5F28" w:rsidRDefault="001566F6" w:rsidP="001566F6">
      <w:pPr>
        <w:pStyle w:val="Sinespaciado"/>
        <w:rPr>
          <w:rFonts w:ascii="Arial" w:hAnsi="Arial" w:cs="Arial"/>
          <w:sz w:val="24"/>
          <w:szCs w:val="24"/>
          <w:lang w:val="es-MX"/>
        </w:rPr>
      </w:pPr>
      <w:r w:rsidRPr="001566F6">
        <w:rPr>
          <w:rFonts w:ascii="Arial" w:hAnsi="Arial" w:cs="Arial"/>
          <w:noProof/>
          <w:sz w:val="24"/>
          <w:szCs w:val="24"/>
          <w:lang w:val="en-US"/>
        </w:rPr>
        <w:lastRenderedPageBreak/>
        <w:drawing>
          <wp:inline distT="0" distB="0" distL="0" distR="0" wp14:anchorId="2B295FFE" wp14:editId="5B693D84">
            <wp:extent cx="4272915" cy="5510745"/>
            <wp:effectExtent l="0" t="9207" r="4127" b="4128"/>
            <wp:docPr id="8" name="Marcador de contenido 4" descr="Imagen que contiene persona, niño, pequeño, joven&#10;&#10;Descripción generada automáticamente">
              <a:extLst xmlns:a="http://schemas.openxmlformats.org/drawingml/2006/main">
                <a:ext uri="{FF2B5EF4-FFF2-40B4-BE49-F238E27FC236}">
                  <a16:creationId xmlns:a16="http://schemas.microsoft.com/office/drawing/2014/main" id="{4733E85E-AE46-4671-8FA8-FEA8EA364F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rcador de contenido 4" descr="Imagen que contiene persona, niño, pequeño, joven&#10;&#10;Descripción generada automáticamente">
                      <a:extLst>
                        <a:ext uri="{FF2B5EF4-FFF2-40B4-BE49-F238E27FC236}">
                          <a16:creationId xmlns:a16="http://schemas.microsoft.com/office/drawing/2014/main" id="{4733E85E-AE46-4671-8FA8-FEA8EA364FEA}"/>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7911" r="12739" b="2"/>
                    <a:stretch/>
                  </pic:blipFill>
                  <pic:spPr>
                    <a:xfrm rot="5400000">
                      <a:off x="0" y="0"/>
                      <a:ext cx="4277895" cy="5517167"/>
                    </a:xfrm>
                    <a:prstGeom prst="rect">
                      <a:avLst/>
                    </a:prstGeom>
                  </pic:spPr>
                </pic:pic>
              </a:graphicData>
            </a:graphic>
          </wp:inline>
        </w:drawing>
      </w:r>
    </w:p>
    <w:p w:rsidR="00BA5F28" w:rsidRDefault="00BA5F28" w:rsidP="00BA5F28">
      <w:pPr>
        <w:pStyle w:val="Sinespaciado"/>
        <w:ind w:left="720"/>
        <w:rPr>
          <w:rFonts w:ascii="Arial" w:hAnsi="Arial" w:cs="Arial"/>
          <w:sz w:val="24"/>
          <w:szCs w:val="24"/>
          <w:lang w:val="es-MX"/>
        </w:rPr>
      </w:pPr>
    </w:p>
    <w:p w:rsidR="00AC35B4" w:rsidRDefault="00AC35B4" w:rsidP="00AC35B4">
      <w:pPr>
        <w:pStyle w:val="Sinespaciado"/>
        <w:jc w:val="both"/>
        <w:rPr>
          <w:rFonts w:ascii="Arial" w:hAnsi="Arial" w:cs="Arial"/>
          <w:sz w:val="24"/>
          <w:szCs w:val="24"/>
        </w:rPr>
      </w:pPr>
    </w:p>
    <w:p w:rsidR="00AC35B4" w:rsidRDefault="00AC35B4" w:rsidP="00AC35B4">
      <w:pPr>
        <w:pStyle w:val="Sinespaciado"/>
        <w:jc w:val="both"/>
        <w:rPr>
          <w:rFonts w:ascii="Arial" w:hAnsi="Arial" w:cs="Arial"/>
          <w:sz w:val="24"/>
          <w:szCs w:val="24"/>
        </w:rPr>
      </w:pPr>
    </w:p>
    <w:p w:rsidR="00AC35B4" w:rsidRDefault="0072547F" w:rsidP="00AC35B4">
      <w:pPr>
        <w:pStyle w:val="Sinespaciado"/>
        <w:jc w:val="both"/>
        <w:rPr>
          <w:rFonts w:ascii="Arial" w:hAnsi="Arial" w:cs="Arial"/>
          <w:sz w:val="24"/>
          <w:szCs w:val="24"/>
        </w:rPr>
      </w:pPr>
      <w:r>
        <w:rPr>
          <w:rFonts w:ascii="Arial" w:hAnsi="Arial" w:cs="Arial"/>
          <w:noProof/>
          <w:sz w:val="24"/>
          <w:szCs w:val="24"/>
          <w:lang w:val="en-US"/>
        </w:rPr>
        <w:drawing>
          <wp:anchor distT="0" distB="0" distL="114300" distR="114300" simplePos="0" relativeHeight="251662336" behindDoc="1" locked="0" layoutInCell="1" allowOverlap="1" wp14:anchorId="6290E941" wp14:editId="6C514AC3">
            <wp:simplePos x="0" y="0"/>
            <wp:positionH relativeFrom="margin">
              <wp:posOffset>325559</wp:posOffset>
            </wp:positionH>
            <wp:positionV relativeFrom="paragraph">
              <wp:posOffset>5129</wp:posOffset>
            </wp:positionV>
            <wp:extent cx="1433195" cy="10382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clrChange>
                        <a:clrFrom>
                          <a:srgbClr val="FFFFFF"/>
                        </a:clrFrom>
                        <a:clrTo>
                          <a:srgbClr val="FFFFFF">
                            <a:alpha val="0"/>
                          </a:srgbClr>
                        </a:clrTo>
                      </a:clrChange>
                      <a:lum bright="-20000" contrast="40000"/>
                      <a:extLst>
                        <a:ext uri="{BEBA8EAE-BF5A-486C-A8C5-ECC9F3942E4B}">
                          <a14:imgProps xmlns:a14="http://schemas.microsoft.com/office/drawing/2010/main">
                            <a14:imgLayer r:embed="rId11">
                              <a14:imgEffect>
                                <a14:saturation sat="400000"/>
                              </a14:imgEffect>
                            </a14:imgLayer>
                          </a14:imgProps>
                        </a:ext>
                      </a:extLst>
                    </a:blip>
                    <a:srcRect/>
                    <a:stretch>
                      <a:fillRect/>
                    </a:stretch>
                  </pic:blipFill>
                  <pic:spPr bwMode="auto">
                    <a:xfrm>
                      <a:off x="0" y="0"/>
                      <a:ext cx="1433195" cy="1038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16DB8" w:rsidRDefault="00B16DB8" w:rsidP="0072547F">
      <w:pPr>
        <w:jc w:val="both"/>
        <w:rPr>
          <w:rFonts w:ascii="Arial" w:hAnsi="Arial" w:cs="Arial"/>
          <w:sz w:val="24"/>
          <w:szCs w:val="24"/>
        </w:rPr>
      </w:pPr>
      <w:r>
        <w:rPr>
          <w:rFonts w:ascii="Arial" w:hAnsi="Arial" w:cs="Arial"/>
          <w:sz w:val="24"/>
          <w:szCs w:val="24"/>
        </w:rPr>
        <w:t xml:space="preserve">Atentamente, </w:t>
      </w:r>
    </w:p>
    <w:p w:rsidR="00B16DB8" w:rsidRDefault="00B16DB8" w:rsidP="00056924">
      <w:pPr>
        <w:pStyle w:val="Sinespaciado"/>
        <w:jc w:val="both"/>
        <w:rPr>
          <w:rFonts w:ascii="Arial" w:hAnsi="Arial" w:cs="Arial"/>
          <w:sz w:val="24"/>
          <w:szCs w:val="24"/>
        </w:rPr>
      </w:pPr>
    </w:p>
    <w:p w:rsidR="00B16DB8" w:rsidRDefault="00B16DB8" w:rsidP="00056924">
      <w:pPr>
        <w:pStyle w:val="Sinespaciado"/>
        <w:jc w:val="both"/>
        <w:rPr>
          <w:rFonts w:ascii="Arial" w:hAnsi="Arial" w:cs="Arial"/>
          <w:sz w:val="24"/>
          <w:szCs w:val="24"/>
        </w:rPr>
      </w:pPr>
    </w:p>
    <w:p w:rsidR="00C77821" w:rsidRDefault="00C77821" w:rsidP="00056924">
      <w:pPr>
        <w:pStyle w:val="Sinespaciado"/>
        <w:jc w:val="both"/>
        <w:rPr>
          <w:rFonts w:ascii="Arial" w:hAnsi="Arial" w:cs="Arial"/>
          <w:sz w:val="24"/>
          <w:szCs w:val="24"/>
        </w:rPr>
      </w:pPr>
    </w:p>
    <w:p w:rsidR="00B16DB8" w:rsidRDefault="00B16DB8" w:rsidP="00056924">
      <w:pPr>
        <w:pStyle w:val="Sinespaciado"/>
        <w:jc w:val="both"/>
        <w:rPr>
          <w:rFonts w:ascii="Arial" w:hAnsi="Arial" w:cs="Arial"/>
          <w:sz w:val="24"/>
          <w:szCs w:val="24"/>
        </w:rPr>
      </w:pPr>
      <w:r>
        <w:rPr>
          <w:rFonts w:ascii="Arial" w:hAnsi="Arial" w:cs="Arial"/>
          <w:sz w:val="24"/>
          <w:szCs w:val="24"/>
        </w:rPr>
        <w:t>María Nohelia Ochoa Betancur</w:t>
      </w:r>
    </w:p>
    <w:p w:rsidR="00B16DB8" w:rsidRDefault="00B16DB8" w:rsidP="00056924">
      <w:pPr>
        <w:pStyle w:val="Sinespaciado"/>
        <w:jc w:val="both"/>
        <w:rPr>
          <w:rFonts w:ascii="Arial" w:hAnsi="Arial" w:cs="Arial"/>
          <w:sz w:val="24"/>
          <w:szCs w:val="24"/>
        </w:rPr>
      </w:pPr>
      <w:r>
        <w:rPr>
          <w:rFonts w:ascii="Arial" w:hAnsi="Arial" w:cs="Arial"/>
          <w:sz w:val="24"/>
          <w:szCs w:val="24"/>
        </w:rPr>
        <w:t>Rectora.</w:t>
      </w:r>
    </w:p>
    <w:p w:rsidR="00E20C53" w:rsidRDefault="00E20C53" w:rsidP="00CE2DFB">
      <w:pPr>
        <w:pStyle w:val="Sinespaciado"/>
        <w:jc w:val="both"/>
        <w:rPr>
          <w:rFonts w:ascii="Arial" w:hAnsi="Arial" w:cs="Arial"/>
          <w:sz w:val="24"/>
          <w:szCs w:val="24"/>
        </w:rPr>
      </w:pPr>
    </w:p>
    <w:p w:rsidR="00E20C53" w:rsidRDefault="00E20C53" w:rsidP="00CE2DFB">
      <w:pPr>
        <w:pStyle w:val="Sinespaciado"/>
        <w:jc w:val="both"/>
        <w:rPr>
          <w:rFonts w:ascii="Arial" w:hAnsi="Arial" w:cs="Arial"/>
          <w:sz w:val="24"/>
          <w:szCs w:val="24"/>
        </w:rPr>
      </w:pPr>
    </w:p>
    <w:p w:rsidR="00056924" w:rsidRPr="00056924" w:rsidRDefault="00056924">
      <w:pPr>
        <w:rPr>
          <w:lang w:val="es-CO"/>
        </w:rPr>
      </w:pPr>
    </w:p>
    <w:sectPr w:rsidR="00056924" w:rsidRPr="00056924" w:rsidSect="00DC345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B98"/>
    <w:multiLevelType w:val="multilevel"/>
    <w:tmpl w:val="38DCA1B0"/>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2DB05CC"/>
    <w:multiLevelType w:val="hybridMultilevel"/>
    <w:tmpl w:val="13D6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C1A45"/>
    <w:multiLevelType w:val="hybridMultilevel"/>
    <w:tmpl w:val="E35CE796"/>
    <w:lvl w:ilvl="0" w:tplc="24D0960A">
      <w:start w:val="1"/>
      <w:numFmt w:val="bullet"/>
      <w:lvlText w:val="•"/>
      <w:lvlJc w:val="left"/>
      <w:pPr>
        <w:tabs>
          <w:tab w:val="num" w:pos="720"/>
        </w:tabs>
        <w:ind w:left="720" w:hanging="360"/>
      </w:pPr>
      <w:rPr>
        <w:rFonts w:ascii="Arial" w:hAnsi="Arial" w:hint="default"/>
      </w:rPr>
    </w:lvl>
    <w:lvl w:ilvl="1" w:tplc="A70AAD04" w:tentative="1">
      <w:start w:val="1"/>
      <w:numFmt w:val="bullet"/>
      <w:lvlText w:val="•"/>
      <w:lvlJc w:val="left"/>
      <w:pPr>
        <w:tabs>
          <w:tab w:val="num" w:pos="1440"/>
        </w:tabs>
        <w:ind w:left="1440" w:hanging="360"/>
      </w:pPr>
      <w:rPr>
        <w:rFonts w:ascii="Arial" w:hAnsi="Arial" w:hint="default"/>
      </w:rPr>
    </w:lvl>
    <w:lvl w:ilvl="2" w:tplc="F9A25EF0" w:tentative="1">
      <w:start w:val="1"/>
      <w:numFmt w:val="bullet"/>
      <w:lvlText w:val="•"/>
      <w:lvlJc w:val="left"/>
      <w:pPr>
        <w:tabs>
          <w:tab w:val="num" w:pos="2160"/>
        </w:tabs>
        <w:ind w:left="2160" w:hanging="360"/>
      </w:pPr>
      <w:rPr>
        <w:rFonts w:ascii="Arial" w:hAnsi="Arial" w:hint="default"/>
      </w:rPr>
    </w:lvl>
    <w:lvl w:ilvl="3" w:tplc="85AC8E6A" w:tentative="1">
      <w:start w:val="1"/>
      <w:numFmt w:val="bullet"/>
      <w:lvlText w:val="•"/>
      <w:lvlJc w:val="left"/>
      <w:pPr>
        <w:tabs>
          <w:tab w:val="num" w:pos="2880"/>
        </w:tabs>
        <w:ind w:left="2880" w:hanging="360"/>
      </w:pPr>
      <w:rPr>
        <w:rFonts w:ascii="Arial" w:hAnsi="Arial" w:hint="default"/>
      </w:rPr>
    </w:lvl>
    <w:lvl w:ilvl="4" w:tplc="E5208EF6" w:tentative="1">
      <w:start w:val="1"/>
      <w:numFmt w:val="bullet"/>
      <w:lvlText w:val="•"/>
      <w:lvlJc w:val="left"/>
      <w:pPr>
        <w:tabs>
          <w:tab w:val="num" w:pos="3600"/>
        </w:tabs>
        <w:ind w:left="3600" w:hanging="360"/>
      </w:pPr>
      <w:rPr>
        <w:rFonts w:ascii="Arial" w:hAnsi="Arial" w:hint="default"/>
      </w:rPr>
    </w:lvl>
    <w:lvl w:ilvl="5" w:tplc="E6468FB8" w:tentative="1">
      <w:start w:val="1"/>
      <w:numFmt w:val="bullet"/>
      <w:lvlText w:val="•"/>
      <w:lvlJc w:val="left"/>
      <w:pPr>
        <w:tabs>
          <w:tab w:val="num" w:pos="4320"/>
        </w:tabs>
        <w:ind w:left="4320" w:hanging="360"/>
      </w:pPr>
      <w:rPr>
        <w:rFonts w:ascii="Arial" w:hAnsi="Arial" w:hint="default"/>
      </w:rPr>
    </w:lvl>
    <w:lvl w:ilvl="6" w:tplc="29D42D40" w:tentative="1">
      <w:start w:val="1"/>
      <w:numFmt w:val="bullet"/>
      <w:lvlText w:val="•"/>
      <w:lvlJc w:val="left"/>
      <w:pPr>
        <w:tabs>
          <w:tab w:val="num" w:pos="5040"/>
        </w:tabs>
        <w:ind w:left="5040" w:hanging="360"/>
      </w:pPr>
      <w:rPr>
        <w:rFonts w:ascii="Arial" w:hAnsi="Arial" w:hint="default"/>
      </w:rPr>
    </w:lvl>
    <w:lvl w:ilvl="7" w:tplc="39CEF402" w:tentative="1">
      <w:start w:val="1"/>
      <w:numFmt w:val="bullet"/>
      <w:lvlText w:val="•"/>
      <w:lvlJc w:val="left"/>
      <w:pPr>
        <w:tabs>
          <w:tab w:val="num" w:pos="5760"/>
        </w:tabs>
        <w:ind w:left="5760" w:hanging="360"/>
      </w:pPr>
      <w:rPr>
        <w:rFonts w:ascii="Arial" w:hAnsi="Arial" w:hint="default"/>
      </w:rPr>
    </w:lvl>
    <w:lvl w:ilvl="8" w:tplc="81F886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FD1D39"/>
    <w:multiLevelType w:val="hybridMultilevel"/>
    <w:tmpl w:val="96605210"/>
    <w:lvl w:ilvl="0" w:tplc="9EA83CE0">
      <w:start w:val="1"/>
      <w:numFmt w:val="bullet"/>
      <w:lvlText w:val="•"/>
      <w:lvlJc w:val="left"/>
      <w:pPr>
        <w:tabs>
          <w:tab w:val="num" w:pos="720"/>
        </w:tabs>
        <w:ind w:left="720" w:hanging="360"/>
      </w:pPr>
      <w:rPr>
        <w:rFonts w:ascii="Arial" w:hAnsi="Arial" w:hint="default"/>
      </w:rPr>
    </w:lvl>
    <w:lvl w:ilvl="1" w:tplc="E840988C">
      <w:numFmt w:val="bullet"/>
      <w:lvlText w:val="•"/>
      <w:lvlJc w:val="left"/>
      <w:pPr>
        <w:tabs>
          <w:tab w:val="num" w:pos="1440"/>
        </w:tabs>
        <w:ind w:left="1440" w:hanging="360"/>
      </w:pPr>
      <w:rPr>
        <w:rFonts w:ascii="Arial" w:hAnsi="Arial" w:hint="default"/>
      </w:rPr>
    </w:lvl>
    <w:lvl w:ilvl="2" w:tplc="99C6D6F4">
      <w:numFmt w:val="bullet"/>
      <w:lvlText w:val="•"/>
      <w:lvlJc w:val="left"/>
      <w:pPr>
        <w:tabs>
          <w:tab w:val="num" w:pos="2160"/>
        </w:tabs>
        <w:ind w:left="2160" w:hanging="360"/>
      </w:pPr>
      <w:rPr>
        <w:rFonts w:ascii="Arial" w:hAnsi="Arial" w:hint="default"/>
      </w:rPr>
    </w:lvl>
    <w:lvl w:ilvl="3" w:tplc="CC904E1C" w:tentative="1">
      <w:start w:val="1"/>
      <w:numFmt w:val="bullet"/>
      <w:lvlText w:val="•"/>
      <w:lvlJc w:val="left"/>
      <w:pPr>
        <w:tabs>
          <w:tab w:val="num" w:pos="2880"/>
        </w:tabs>
        <w:ind w:left="2880" w:hanging="360"/>
      </w:pPr>
      <w:rPr>
        <w:rFonts w:ascii="Arial" w:hAnsi="Arial" w:hint="default"/>
      </w:rPr>
    </w:lvl>
    <w:lvl w:ilvl="4" w:tplc="E1367944" w:tentative="1">
      <w:start w:val="1"/>
      <w:numFmt w:val="bullet"/>
      <w:lvlText w:val="•"/>
      <w:lvlJc w:val="left"/>
      <w:pPr>
        <w:tabs>
          <w:tab w:val="num" w:pos="3600"/>
        </w:tabs>
        <w:ind w:left="3600" w:hanging="360"/>
      </w:pPr>
      <w:rPr>
        <w:rFonts w:ascii="Arial" w:hAnsi="Arial" w:hint="default"/>
      </w:rPr>
    </w:lvl>
    <w:lvl w:ilvl="5" w:tplc="9D02CA2A" w:tentative="1">
      <w:start w:val="1"/>
      <w:numFmt w:val="bullet"/>
      <w:lvlText w:val="•"/>
      <w:lvlJc w:val="left"/>
      <w:pPr>
        <w:tabs>
          <w:tab w:val="num" w:pos="4320"/>
        </w:tabs>
        <w:ind w:left="4320" w:hanging="360"/>
      </w:pPr>
      <w:rPr>
        <w:rFonts w:ascii="Arial" w:hAnsi="Arial" w:hint="default"/>
      </w:rPr>
    </w:lvl>
    <w:lvl w:ilvl="6" w:tplc="34308176" w:tentative="1">
      <w:start w:val="1"/>
      <w:numFmt w:val="bullet"/>
      <w:lvlText w:val="•"/>
      <w:lvlJc w:val="left"/>
      <w:pPr>
        <w:tabs>
          <w:tab w:val="num" w:pos="5040"/>
        </w:tabs>
        <w:ind w:left="5040" w:hanging="360"/>
      </w:pPr>
      <w:rPr>
        <w:rFonts w:ascii="Arial" w:hAnsi="Arial" w:hint="default"/>
      </w:rPr>
    </w:lvl>
    <w:lvl w:ilvl="7" w:tplc="0EDC65A8" w:tentative="1">
      <w:start w:val="1"/>
      <w:numFmt w:val="bullet"/>
      <w:lvlText w:val="•"/>
      <w:lvlJc w:val="left"/>
      <w:pPr>
        <w:tabs>
          <w:tab w:val="num" w:pos="5760"/>
        </w:tabs>
        <w:ind w:left="5760" w:hanging="360"/>
      </w:pPr>
      <w:rPr>
        <w:rFonts w:ascii="Arial" w:hAnsi="Arial" w:hint="default"/>
      </w:rPr>
    </w:lvl>
    <w:lvl w:ilvl="8" w:tplc="695077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8C6105"/>
    <w:multiLevelType w:val="multilevel"/>
    <w:tmpl w:val="96943C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6A15DDB"/>
    <w:multiLevelType w:val="multilevel"/>
    <w:tmpl w:val="EAD0D5C0"/>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470A04E2"/>
    <w:multiLevelType w:val="multilevel"/>
    <w:tmpl w:val="174AB894"/>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DB13534"/>
    <w:multiLevelType w:val="multilevel"/>
    <w:tmpl w:val="AE9E61FC"/>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E7650EC"/>
    <w:multiLevelType w:val="multilevel"/>
    <w:tmpl w:val="4D48521E"/>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84350B9"/>
    <w:multiLevelType w:val="multilevel"/>
    <w:tmpl w:val="3BE2B9E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58F91CBB"/>
    <w:multiLevelType w:val="hybridMultilevel"/>
    <w:tmpl w:val="5928BB9C"/>
    <w:lvl w:ilvl="0" w:tplc="B1B04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CD70F5"/>
    <w:multiLevelType w:val="multilevel"/>
    <w:tmpl w:val="8B944C2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43109A5"/>
    <w:multiLevelType w:val="multilevel"/>
    <w:tmpl w:val="44000D4A"/>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6DF3FA2"/>
    <w:multiLevelType w:val="hybridMultilevel"/>
    <w:tmpl w:val="C7FC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083B1C"/>
    <w:multiLevelType w:val="hybridMultilevel"/>
    <w:tmpl w:val="D04C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4560E2"/>
    <w:multiLevelType w:val="multilevel"/>
    <w:tmpl w:val="3450660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71E76B8D"/>
    <w:multiLevelType w:val="hybridMultilevel"/>
    <w:tmpl w:val="833AA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AF37F0C"/>
    <w:multiLevelType w:val="multilevel"/>
    <w:tmpl w:val="AAA6510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7C0C38F5"/>
    <w:multiLevelType w:val="hybridMultilevel"/>
    <w:tmpl w:val="A0CC1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4"/>
  </w:num>
  <w:num w:numId="4">
    <w:abstractNumId w:val="13"/>
  </w:num>
  <w:num w:numId="5">
    <w:abstractNumId w:val="1"/>
  </w:num>
  <w:num w:numId="6">
    <w:abstractNumId w:val="10"/>
  </w:num>
  <w:num w:numId="7">
    <w:abstractNumId w:val="3"/>
  </w:num>
  <w:num w:numId="8">
    <w:abstractNumId w:val="2"/>
  </w:num>
  <w:num w:numId="9">
    <w:abstractNumId w:val="4"/>
  </w:num>
  <w:num w:numId="10">
    <w:abstractNumId w:val="15"/>
  </w:num>
  <w:num w:numId="11">
    <w:abstractNumId w:val="11"/>
  </w:num>
  <w:num w:numId="12">
    <w:abstractNumId w:val="17"/>
  </w:num>
  <w:num w:numId="13">
    <w:abstractNumId w:val="9"/>
  </w:num>
  <w:num w:numId="14">
    <w:abstractNumId w:val="6"/>
  </w:num>
  <w:num w:numId="15">
    <w:abstractNumId w:val="7"/>
  </w:num>
  <w:num w:numId="16">
    <w:abstractNumId w:val="8"/>
  </w:num>
  <w:num w:numId="17">
    <w:abstractNumId w:val="12"/>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3F"/>
    <w:rsid w:val="00056924"/>
    <w:rsid w:val="000614D1"/>
    <w:rsid w:val="00065F84"/>
    <w:rsid w:val="00093C9A"/>
    <w:rsid w:val="000A5AED"/>
    <w:rsid w:val="000A7783"/>
    <w:rsid w:val="000C26AF"/>
    <w:rsid w:val="000C7FD8"/>
    <w:rsid w:val="000E540F"/>
    <w:rsid w:val="00152942"/>
    <w:rsid w:val="001566F6"/>
    <w:rsid w:val="001817C5"/>
    <w:rsid w:val="00194AD7"/>
    <w:rsid w:val="001C1964"/>
    <w:rsid w:val="001C3ECD"/>
    <w:rsid w:val="001C7439"/>
    <w:rsid w:val="001E1FE2"/>
    <w:rsid w:val="00250027"/>
    <w:rsid w:val="00252ECC"/>
    <w:rsid w:val="00253DF7"/>
    <w:rsid w:val="002F1468"/>
    <w:rsid w:val="002F6B04"/>
    <w:rsid w:val="00327298"/>
    <w:rsid w:val="00362833"/>
    <w:rsid w:val="00374066"/>
    <w:rsid w:val="00374CD6"/>
    <w:rsid w:val="00375BF1"/>
    <w:rsid w:val="003C3CA3"/>
    <w:rsid w:val="003D1082"/>
    <w:rsid w:val="003D7063"/>
    <w:rsid w:val="00475305"/>
    <w:rsid w:val="004A75F1"/>
    <w:rsid w:val="004A7E41"/>
    <w:rsid w:val="004F2DD9"/>
    <w:rsid w:val="00503B2A"/>
    <w:rsid w:val="00524AB0"/>
    <w:rsid w:val="0053061B"/>
    <w:rsid w:val="00531C94"/>
    <w:rsid w:val="00536F86"/>
    <w:rsid w:val="00553CC8"/>
    <w:rsid w:val="0055420E"/>
    <w:rsid w:val="00560797"/>
    <w:rsid w:val="006135C0"/>
    <w:rsid w:val="0062197E"/>
    <w:rsid w:val="00623604"/>
    <w:rsid w:val="006F37CB"/>
    <w:rsid w:val="006F690F"/>
    <w:rsid w:val="00722DEC"/>
    <w:rsid w:val="0072547F"/>
    <w:rsid w:val="0076315F"/>
    <w:rsid w:val="0077133F"/>
    <w:rsid w:val="007A20B2"/>
    <w:rsid w:val="007B5813"/>
    <w:rsid w:val="007D04D5"/>
    <w:rsid w:val="007F1069"/>
    <w:rsid w:val="007F56FF"/>
    <w:rsid w:val="007F6DB6"/>
    <w:rsid w:val="00836560"/>
    <w:rsid w:val="00855A36"/>
    <w:rsid w:val="008735D5"/>
    <w:rsid w:val="00883900"/>
    <w:rsid w:val="00891801"/>
    <w:rsid w:val="008C780F"/>
    <w:rsid w:val="008E55CD"/>
    <w:rsid w:val="00950236"/>
    <w:rsid w:val="00950B44"/>
    <w:rsid w:val="00986C92"/>
    <w:rsid w:val="009B5C3B"/>
    <w:rsid w:val="009B6C88"/>
    <w:rsid w:val="00A3416D"/>
    <w:rsid w:val="00A70B7E"/>
    <w:rsid w:val="00A83A3D"/>
    <w:rsid w:val="00A91A60"/>
    <w:rsid w:val="00AA4E80"/>
    <w:rsid w:val="00AC35B4"/>
    <w:rsid w:val="00B00A4B"/>
    <w:rsid w:val="00B16DB8"/>
    <w:rsid w:val="00B25D15"/>
    <w:rsid w:val="00B869F0"/>
    <w:rsid w:val="00BA5F28"/>
    <w:rsid w:val="00BC55F7"/>
    <w:rsid w:val="00BD136C"/>
    <w:rsid w:val="00BE265B"/>
    <w:rsid w:val="00BF6E75"/>
    <w:rsid w:val="00C14EF9"/>
    <w:rsid w:val="00C2790D"/>
    <w:rsid w:val="00C54691"/>
    <w:rsid w:val="00C77821"/>
    <w:rsid w:val="00CA0E94"/>
    <w:rsid w:val="00CE2DFB"/>
    <w:rsid w:val="00CE59C7"/>
    <w:rsid w:val="00CF64C2"/>
    <w:rsid w:val="00D3175E"/>
    <w:rsid w:val="00D328DD"/>
    <w:rsid w:val="00D41DB9"/>
    <w:rsid w:val="00D70E27"/>
    <w:rsid w:val="00D73141"/>
    <w:rsid w:val="00DB03A1"/>
    <w:rsid w:val="00DC3454"/>
    <w:rsid w:val="00DE39BE"/>
    <w:rsid w:val="00DE5C43"/>
    <w:rsid w:val="00DE6162"/>
    <w:rsid w:val="00E05CB7"/>
    <w:rsid w:val="00E11F19"/>
    <w:rsid w:val="00E20C53"/>
    <w:rsid w:val="00E45601"/>
    <w:rsid w:val="00E504C7"/>
    <w:rsid w:val="00E757BC"/>
    <w:rsid w:val="00EB17AE"/>
    <w:rsid w:val="00EC0AF6"/>
    <w:rsid w:val="00EC425A"/>
    <w:rsid w:val="00ED18EF"/>
    <w:rsid w:val="00ED393F"/>
    <w:rsid w:val="00ED755C"/>
    <w:rsid w:val="00F003D9"/>
    <w:rsid w:val="00F038AB"/>
    <w:rsid w:val="00F05F44"/>
    <w:rsid w:val="00F14360"/>
    <w:rsid w:val="00F14D2F"/>
    <w:rsid w:val="00F41357"/>
    <w:rsid w:val="00F50C4D"/>
    <w:rsid w:val="00F83C7E"/>
    <w:rsid w:val="00F860EB"/>
    <w:rsid w:val="00F9364C"/>
    <w:rsid w:val="00F963F6"/>
    <w:rsid w:val="00FD60BA"/>
    <w:rsid w:val="00FD7507"/>
    <w:rsid w:val="00FE6FDF"/>
    <w:rsid w:val="00FF38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7162"/>
  <w15:chartTrackingRefBased/>
  <w15:docId w15:val="{ACD05605-3EDD-43F5-902C-60FD4897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924"/>
    <w:pPr>
      <w:spacing w:after="200" w:line="276" w:lineRule="auto"/>
    </w:pPr>
    <w:rPr>
      <w:rFonts w:ascii="Calibri" w:eastAsia="Calibri" w:hAnsi="Calibri" w:cs="Times New Roman"/>
    </w:rPr>
  </w:style>
  <w:style w:type="paragraph" w:styleId="Ttulo1">
    <w:name w:val="heading 1"/>
    <w:basedOn w:val="Normal"/>
    <w:next w:val="Normal"/>
    <w:link w:val="Ttulo1Car"/>
    <w:qFormat/>
    <w:rsid w:val="00056924"/>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6924"/>
    <w:rPr>
      <w:rFonts w:ascii="Cambria" w:eastAsia="Times New Roman" w:hAnsi="Cambria" w:cs="Times New Roman"/>
      <w:b/>
      <w:bCs/>
      <w:kern w:val="32"/>
      <w:sz w:val="32"/>
      <w:szCs w:val="32"/>
    </w:rPr>
  </w:style>
  <w:style w:type="paragraph" w:styleId="Sinespaciado">
    <w:name w:val="No Spacing"/>
    <w:uiPriority w:val="1"/>
    <w:qFormat/>
    <w:rsid w:val="00056924"/>
    <w:pPr>
      <w:spacing w:after="0" w:line="240" w:lineRule="auto"/>
    </w:pPr>
    <w:rPr>
      <w:lang w:val="es-CO"/>
    </w:rPr>
  </w:style>
  <w:style w:type="paragraph" w:styleId="Textodeglobo">
    <w:name w:val="Balloon Text"/>
    <w:basedOn w:val="Normal"/>
    <w:link w:val="TextodegloboCar"/>
    <w:uiPriority w:val="99"/>
    <w:semiHidden/>
    <w:unhideWhenUsed/>
    <w:rsid w:val="00E20C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C53"/>
    <w:rPr>
      <w:rFonts w:ascii="Segoe UI" w:eastAsia="Calibri" w:hAnsi="Segoe UI" w:cs="Segoe UI"/>
      <w:sz w:val="18"/>
      <w:szCs w:val="18"/>
    </w:rPr>
  </w:style>
  <w:style w:type="paragraph" w:styleId="Prrafodelista">
    <w:name w:val="List Paragraph"/>
    <w:basedOn w:val="Normal"/>
    <w:uiPriority w:val="1"/>
    <w:qFormat/>
    <w:rsid w:val="00375BF1"/>
    <w:pPr>
      <w:ind w:left="720"/>
      <w:contextualSpacing/>
    </w:pPr>
  </w:style>
  <w:style w:type="table" w:styleId="Tablaconcuadrcula">
    <w:name w:val="Table Grid"/>
    <w:basedOn w:val="Tablanormal"/>
    <w:uiPriority w:val="39"/>
    <w:rsid w:val="001E1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C196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normaltextrun">
    <w:name w:val="normaltextrun"/>
    <w:basedOn w:val="Fuentedeprrafopredeter"/>
    <w:rsid w:val="001C1964"/>
  </w:style>
  <w:style w:type="character" w:customStyle="1" w:styleId="eop">
    <w:name w:val="eop"/>
    <w:basedOn w:val="Fuentedeprrafopredeter"/>
    <w:rsid w:val="001C1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065303">
      <w:bodyDiv w:val="1"/>
      <w:marLeft w:val="0"/>
      <w:marRight w:val="0"/>
      <w:marTop w:val="0"/>
      <w:marBottom w:val="0"/>
      <w:divBdr>
        <w:top w:val="none" w:sz="0" w:space="0" w:color="auto"/>
        <w:left w:val="none" w:sz="0" w:space="0" w:color="auto"/>
        <w:bottom w:val="none" w:sz="0" w:space="0" w:color="auto"/>
        <w:right w:val="none" w:sz="0" w:space="0" w:color="auto"/>
      </w:divBdr>
      <w:divsChild>
        <w:div w:id="1982223464">
          <w:marLeft w:val="446"/>
          <w:marRight w:val="0"/>
          <w:marTop w:val="200"/>
          <w:marBottom w:val="0"/>
          <w:divBdr>
            <w:top w:val="none" w:sz="0" w:space="0" w:color="auto"/>
            <w:left w:val="none" w:sz="0" w:space="0" w:color="auto"/>
            <w:bottom w:val="none" w:sz="0" w:space="0" w:color="auto"/>
            <w:right w:val="none" w:sz="0" w:space="0" w:color="auto"/>
          </w:divBdr>
        </w:div>
        <w:div w:id="162476917">
          <w:marLeft w:val="446"/>
          <w:marRight w:val="0"/>
          <w:marTop w:val="200"/>
          <w:marBottom w:val="0"/>
          <w:divBdr>
            <w:top w:val="none" w:sz="0" w:space="0" w:color="auto"/>
            <w:left w:val="none" w:sz="0" w:space="0" w:color="auto"/>
            <w:bottom w:val="none" w:sz="0" w:space="0" w:color="auto"/>
            <w:right w:val="none" w:sz="0" w:space="0" w:color="auto"/>
          </w:divBdr>
        </w:div>
        <w:div w:id="1182083519">
          <w:marLeft w:val="446"/>
          <w:marRight w:val="0"/>
          <w:marTop w:val="200"/>
          <w:marBottom w:val="0"/>
          <w:divBdr>
            <w:top w:val="none" w:sz="0" w:space="0" w:color="auto"/>
            <w:left w:val="none" w:sz="0" w:space="0" w:color="auto"/>
            <w:bottom w:val="none" w:sz="0" w:space="0" w:color="auto"/>
            <w:right w:val="none" w:sz="0" w:space="0" w:color="auto"/>
          </w:divBdr>
        </w:div>
        <w:div w:id="1210991569">
          <w:marLeft w:val="446"/>
          <w:marRight w:val="0"/>
          <w:marTop w:val="200"/>
          <w:marBottom w:val="0"/>
          <w:divBdr>
            <w:top w:val="none" w:sz="0" w:space="0" w:color="auto"/>
            <w:left w:val="none" w:sz="0" w:space="0" w:color="auto"/>
            <w:bottom w:val="none" w:sz="0" w:space="0" w:color="auto"/>
            <w:right w:val="none" w:sz="0" w:space="0" w:color="auto"/>
          </w:divBdr>
        </w:div>
        <w:div w:id="1834952668">
          <w:marLeft w:val="950"/>
          <w:marRight w:val="0"/>
          <w:marTop w:val="100"/>
          <w:marBottom w:val="0"/>
          <w:divBdr>
            <w:top w:val="none" w:sz="0" w:space="0" w:color="auto"/>
            <w:left w:val="none" w:sz="0" w:space="0" w:color="auto"/>
            <w:bottom w:val="none" w:sz="0" w:space="0" w:color="auto"/>
            <w:right w:val="none" w:sz="0" w:space="0" w:color="auto"/>
          </w:divBdr>
        </w:div>
        <w:div w:id="991984823">
          <w:marLeft w:val="950"/>
          <w:marRight w:val="0"/>
          <w:marTop w:val="100"/>
          <w:marBottom w:val="0"/>
          <w:divBdr>
            <w:top w:val="none" w:sz="0" w:space="0" w:color="auto"/>
            <w:left w:val="none" w:sz="0" w:space="0" w:color="auto"/>
            <w:bottom w:val="none" w:sz="0" w:space="0" w:color="auto"/>
            <w:right w:val="none" w:sz="0" w:space="0" w:color="auto"/>
          </w:divBdr>
        </w:div>
        <w:div w:id="1916233446">
          <w:marLeft w:val="950"/>
          <w:marRight w:val="0"/>
          <w:marTop w:val="100"/>
          <w:marBottom w:val="0"/>
          <w:divBdr>
            <w:top w:val="none" w:sz="0" w:space="0" w:color="auto"/>
            <w:left w:val="none" w:sz="0" w:space="0" w:color="auto"/>
            <w:bottom w:val="none" w:sz="0" w:space="0" w:color="auto"/>
            <w:right w:val="none" w:sz="0" w:space="0" w:color="auto"/>
          </w:divBdr>
        </w:div>
        <w:div w:id="751972930">
          <w:marLeft w:val="446"/>
          <w:marRight w:val="0"/>
          <w:marTop w:val="200"/>
          <w:marBottom w:val="0"/>
          <w:divBdr>
            <w:top w:val="none" w:sz="0" w:space="0" w:color="auto"/>
            <w:left w:val="none" w:sz="0" w:space="0" w:color="auto"/>
            <w:bottom w:val="none" w:sz="0" w:space="0" w:color="auto"/>
            <w:right w:val="none" w:sz="0" w:space="0" w:color="auto"/>
          </w:divBdr>
        </w:div>
        <w:div w:id="397244655">
          <w:marLeft w:val="806"/>
          <w:marRight w:val="0"/>
          <w:marTop w:val="100"/>
          <w:marBottom w:val="0"/>
          <w:divBdr>
            <w:top w:val="none" w:sz="0" w:space="0" w:color="auto"/>
            <w:left w:val="none" w:sz="0" w:space="0" w:color="auto"/>
            <w:bottom w:val="none" w:sz="0" w:space="0" w:color="auto"/>
            <w:right w:val="none" w:sz="0" w:space="0" w:color="auto"/>
          </w:divBdr>
        </w:div>
        <w:div w:id="1796867764">
          <w:marLeft w:val="806"/>
          <w:marRight w:val="0"/>
          <w:marTop w:val="100"/>
          <w:marBottom w:val="0"/>
          <w:divBdr>
            <w:top w:val="none" w:sz="0" w:space="0" w:color="auto"/>
            <w:left w:val="none" w:sz="0" w:space="0" w:color="auto"/>
            <w:bottom w:val="none" w:sz="0" w:space="0" w:color="auto"/>
            <w:right w:val="none" w:sz="0" w:space="0" w:color="auto"/>
          </w:divBdr>
        </w:div>
        <w:div w:id="652366695">
          <w:marLeft w:val="806"/>
          <w:marRight w:val="0"/>
          <w:marTop w:val="100"/>
          <w:marBottom w:val="0"/>
          <w:divBdr>
            <w:top w:val="none" w:sz="0" w:space="0" w:color="auto"/>
            <w:left w:val="none" w:sz="0" w:space="0" w:color="auto"/>
            <w:bottom w:val="none" w:sz="0" w:space="0" w:color="auto"/>
            <w:right w:val="none" w:sz="0" w:space="0" w:color="auto"/>
          </w:divBdr>
        </w:div>
      </w:divsChild>
    </w:div>
    <w:div w:id="1267159203">
      <w:bodyDiv w:val="1"/>
      <w:marLeft w:val="0"/>
      <w:marRight w:val="0"/>
      <w:marTop w:val="0"/>
      <w:marBottom w:val="0"/>
      <w:divBdr>
        <w:top w:val="none" w:sz="0" w:space="0" w:color="auto"/>
        <w:left w:val="none" w:sz="0" w:space="0" w:color="auto"/>
        <w:bottom w:val="none" w:sz="0" w:space="0" w:color="auto"/>
        <w:right w:val="none" w:sz="0" w:space="0" w:color="auto"/>
      </w:divBdr>
      <w:divsChild>
        <w:div w:id="83428580">
          <w:marLeft w:val="994"/>
          <w:marRight w:val="0"/>
          <w:marTop w:val="200"/>
          <w:marBottom w:val="0"/>
          <w:divBdr>
            <w:top w:val="none" w:sz="0" w:space="0" w:color="auto"/>
            <w:left w:val="none" w:sz="0" w:space="0" w:color="auto"/>
            <w:bottom w:val="none" w:sz="0" w:space="0" w:color="auto"/>
            <w:right w:val="none" w:sz="0" w:space="0" w:color="auto"/>
          </w:divBdr>
        </w:div>
        <w:div w:id="538516969">
          <w:marLeft w:val="994"/>
          <w:marRight w:val="0"/>
          <w:marTop w:val="200"/>
          <w:marBottom w:val="0"/>
          <w:divBdr>
            <w:top w:val="none" w:sz="0" w:space="0" w:color="auto"/>
            <w:left w:val="none" w:sz="0" w:space="0" w:color="auto"/>
            <w:bottom w:val="none" w:sz="0" w:space="0" w:color="auto"/>
            <w:right w:val="none" w:sz="0" w:space="0" w:color="auto"/>
          </w:divBdr>
        </w:div>
        <w:div w:id="1953048227">
          <w:marLeft w:val="994"/>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18B99-F099-489D-B0A6-39974319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8</Pages>
  <Words>2218</Words>
  <Characters>12646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Lenovo</cp:lastModifiedBy>
  <cp:revision>82</cp:revision>
  <cp:lastPrinted>2021-02-08T03:27:00Z</cp:lastPrinted>
  <dcterms:created xsi:type="dcterms:W3CDTF">2019-03-26T18:41:00Z</dcterms:created>
  <dcterms:modified xsi:type="dcterms:W3CDTF">2021-02-25T01:02:00Z</dcterms:modified>
</cp:coreProperties>
</file>